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A8" w:rsidRPr="009923A8" w:rsidRDefault="009923A8" w:rsidP="009923A8">
      <w:pPr>
        <w:pStyle w:val="WzoryTytu2"/>
        <w:rPr>
          <w:rStyle w:val="Bold"/>
          <w:rFonts w:ascii="Garamond" w:hAnsi="Garamond" w:cs="Times New Roman"/>
          <w:b/>
          <w:sz w:val="24"/>
          <w:szCs w:val="24"/>
        </w:rPr>
      </w:pPr>
      <w:r w:rsidRPr="009923A8">
        <w:rPr>
          <w:rStyle w:val="Bold"/>
          <w:rFonts w:ascii="Garamond" w:hAnsi="Garamond" w:cs="Times New Roman"/>
          <w:b/>
          <w:sz w:val="24"/>
          <w:szCs w:val="24"/>
        </w:rPr>
        <w:t>U</w:t>
      </w:r>
      <w:r w:rsidRPr="009923A8">
        <w:rPr>
          <w:rStyle w:val="Bold"/>
          <w:rFonts w:ascii="Garamond" w:hAnsi="Garamond" w:cs="Times New Roman"/>
          <w:b/>
          <w:sz w:val="24"/>
          <w:szCs w:val="24"/>
        </w:rPr>
        <w:t xml:space="preserve">MOWA UBEZPIECZENIA OSOBOWEGO </w:t>
      </w:r>
    </w:p>
    <w:p w:rsidR="009923A8" w:rsidRDefault="009923A8" w:rsidP="009923A8">
      <w:pPr>
        <w:pStyle w:val="Wzorytekst"/>
        <w:spacing w:line="276" w:lineRule="auto"/>
        <w:rPr>
          <w:rFonts w:ascii="Garamond" w:hAnsi="Garamond" w:cs="Times New Roman"/>
          <w:color w:val="auto"/>
          <w:sz w:val="24"/>
          <w:szCs w:val="24"/>
        </w:rPr>
      </w:pPr>
    </w:p>
    <w:p w:rsidR="008D16B1" w:rsidRPr="009923A8" w:rsidRDefault="008D16B1" w:rsidP="009923A8">
      <w:pPr>
        <w:pStyle w:val="Wzorytekst"/>
        <w:spacing w:line="276" w:lineRule="auto"/>
        <w:rPr>
          <w:rFonts w:ascii="Garamond" w:hAnsi="Garamond" w:cs="Times New Roman"/>
          <w:color w:val="auto"/>
          <w:sz w:val="24"/>
          <w:szCs w:val="24"/>
        </w:rPr>
      </w:pPr>
    </w:p>
    <w:p w:rsidR="009923A8" w:rsidRPr="009923A8" w:rsidRDefault="009923A8" w:rsidP="009923A8">
      <w:pPr>
        <w:pStyle w:val="Wzorytekst"/>
        <w:spacing w:line="276" w:lineRule="auto"/>
        <w:rPr>
          <w:rFonts w:ascii="Garamond" w:hAnsi="Garamond" w:cs="Times New Roman"/>
          <w:color w:val="auto"/>
          <w:sz w:val="24"/>
          <w:szCs w:val="24"/>
        </w:rPr>
      </w:pPr>
      <w:r w:rsidRPr="009923A8">
        <w:rPr>
          <w:rFonts w:ascii="Garamond" w:hAnsi="Garamond" w:cs="Times New Roman"/>
          <w:color w:val="auto"/>
          <w:sz w:val="24"/>
          <w:szCs w:val="24"/>
        </w:rPr>
        <w:t>zawarta w dniu ....................................... w ...................................................,</w:t>
      </w:r>
    </w:p>
    <w:p w:rsidR="009923A8" w:rsidRPr="009923A8" w:rsidRDefault="009923A8" w:rsidP="009923A8">
      <w:pPr>
        <w:pStyle w:val="Wzorytekst"/>
        <w:spacing w:line="276" w:lineRule="auto"/>
        <w:rPr>
          <w:rFonts w:ascii="Garamond" w:hAnsi="Garamond" w:cs="Times New Roman"/>
          <w:color w:val="auto"/>
          <w:sz w:val="24"/>
          <w:szCs w:val="24"/>
        </w:rPr>
      </w:pPr>
      <w:r w:rsidRPr="009923A8">
        <w:rPr>
          <w:rFonts w:ascii="Garamond" w:hAnsi="Garamond" w:cs="Times New Roman"/>
          <w:color w:val="auto"/>
          <w:sz w:val="24"/>
          <w:szCs w:val="24"/>
        </w:rPr>
        <w:t>pomiędzy:</w:t>
      </w:r>
    </w:p>
    <w:p w:rsidR="009923A8" w:rsidRPr="009923A8" w:rsidRDefault="009923A8" w:rsidP="009923A8">
      <w:pPr>
        <w:pStyle w:val="Wzorytekst"/>
        <w:numPr>
          <w:ilvl w:val="0"/>
          <w:numId w:val="1"/>
        </w:numPr>
        <w:spacing w:line="276" w:lineRule="auto"/>
        <w:ind w:left="284" w:hanging="284"/>
        <w:textAlignment w:val="auto"/>
        <w:rPr>
          <w:rFonts w:ascii="Garamond" w:hAnsi="Garamond" w:cs="Times New Roman"/>
          <w:color w:val="auto"/>
          <w:sz w:val="24"/>
          <w:szCs w:val="24"/>
        </w:rPr>
      </w:pPr>
      <w:r w:rsidRPr="009923A8">
        <w:rPr>
          <w:rFonts w:ascii="Garamond" w:hAnsi="Garamond" w:cs="Times New Roman"/>
          <w:color w:val="auto"/>
          <w:sz w:val="24"/>
          <w:szCs w:val="24"/>
        </w:rPr>
        <w:t> 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="Times New Roman"/>
          <w:color w:val="auto"/>
          <w:sz w:val="24"/>
          <w:szCs w:val="24"/>
        </w:rPr>
        <w:t>..........................</w:t>
      </w:r>
      <w:r w:rsidRPr="009923A8">
        <w:rPr>
          <w:rFonts w:ascii="Garamond" w:hAnsi="Garamond" w:cs="Times New Roman"/>
          <w:color w:val="auto"/>
          <w:sz w:val="24"/>
          <w:szCs w:val="24"/>
        </w:rPr>
        <w:t xml:space="preserve">...................................... zwanym dalej </w:t>
      </w:r>
      <w:r w:rsidRPr="009923A8">
        <w:rPr>
          <w:rFonts w:ascii="Garamond" w:hAnsi="Garamond" w:cs="Times New Roman"/>
          <w:b/>
          <w:color w:val="auto"/>
          <w:sz w:val="24"/>
          <w:szCs w:val="24"/>
        </w:rPr>
        <w:t xml:space="preserve">Ubezpieczycielem </w:t>
      </w:r>
    </w:p>
    <w:p w:rsidR="009923A8" w:rsidRPr="009923A8" w:rsidRDefault="009923A8" w:rsidP="009923A8">
      <w:pPr>
        <w:pStyle w:val="Wzorytekst"/>
        <w:spacing w:line="276" w:lineRule="auto"/>
        <w:rPr>
          <w:rFonts w:ascii="Garamond" w:hAnsi="Garamond" w:cs="Times New Roman"/>
          <w:color w:val="auto"/>
          <w:sz w:val="24"/>
          <w:szCs w:val="24"/>
        </w:rPr>
      </w:pPr>
      <w:r w:rsidRPr="009923A8">
        <w:rPr>
          <w:rFonts w:ascii="Garamond" w:hAnsi="Garamond" w:cs="Times New Roman"/>
          <w:color w:val="auto"/>
          <w:sz w:val="24"/>
          <w:szCs w:val="24"/>
        </w:rPr>
        <w:t>a,</w:t>
      </w:r>
    </w:p>
    <w:p w:rsidR="009923A8" w:rsidRPr="009923A8" w:rsidRDefault="009923A8" w:rsidP="009923A8">
      <w:pPr>
        <w:pStyle w:val="Wzorytekst"/>
        <w:numPr>
          <w:ilvl w:val="0"/>
          <w:numId w:val="1"/>
        </w:numPr>
        <w:spacing w:line="276" w:lineRule="auto"/>
        <w:ind w:left="284" w:hanging="284"/>
        <w:textAlignment w:val="auto"/>
        <w:rPr>
          <w:rFonts w:ascii="Garamond" w:hAnsi="Garamond" w:cs="Times New Roman"/>
          <w:color w:val="auto"/>
          <w:sz w:val="24"/>
          <w:szCs w:val="24"/>
        </w:rPr>
      </w:pPr>
      <w:r w:rsidRPr="009923A8">
        <w:rPr>
          <w:rFonts w:ascii="Garamond" w:hAnsi="Garamond" w:cs="Times New Roman"/>
          <w:color w:val="auto"/>
          <w:sz w:val="24"/>
          <w:szCs w:val="24"/>
        </w:rPr>
        <w:t> ................................................................................................................................</w:t>
      </w:r>
      <w:r>
        <w:rPr>
          <w:rFonts w:ascii="Garamond" w:hAnsi="Garamond" w:cs="Times New Roman"/>
          <w:color w:val="auto"/>
          <w:sz w:val="24"/>
          <w:szCs w:val="24"/>
        </w:rPr>
        <w:t>.............</w:t>
      </w:r>
      <w:r w:rsidRPr="009923A8">
        <w:rPr>
          <w:rFonts w:ascii="Garamond" w:hAnsi="Garamond" w:cs="Times New Roman"/>
          <w:color w:val="auto"/>
          <w:sz w:val="24"/>
          <w:szCs w:val="24"/>
        </w:rPr>
        <w:t>......................... ..............................................................................................................................................</w:t>
      </w:r>
      <w:r>
        <w:rPr>
          <w:rFonts w:ascii="Garamond" w:hAnsi="Garamond" w:cs="Times New Roman"/>
          <w:color w:val="auto"/>
          <w:sz w:val="24"/>
          <w:szCs w:val="24"/>
        </w:rPr>
        <w:t>.............</w:t>
      </w:r>
      <w:r w:rsidRPr="009923A8">
        <w:rPr>
          <w:rFonts w:ascii="Garamond" w:hAnsi="Garamond" w:cs="Times New Roman"/>
          <w:color w:val="auto"/>
          <w:sz w:val="24"/>
          <w:szCs w:val="24"/>
        </w:rPr>
        <w:t xml:space="preserve">............ zwanym dalej </w:t>
      </w:r>
      <w:r w:rsidRPr="009923A8">
        <w:rPr>
          <w:rFonts w:ascii="Garamond" w:hAnsi="Garamond" w:cs="Times New Roman"/>
          <w:b/>
          <w:color w:val="auto"/>
          <w:sz w:val="24"/>
          <w:szCs w:val="24"/>
        </w:rPr>
        <w:t>Ubezpieczającym</w:t>
      </w:r>
      <w:r w:rsidRPr="009923A8">
        <w:rPr>
          <w:rFonts w:ascii="Garamond" w:hAnsi="Garamond" w:cs="Times New Roman"/>
          <w:sz w:val="24"/>
          <w:szCs w:val="24"/>
        </w:rPr>
        <w:t>,</w:t>
      </w:r>
      <w:r w:rsidRPr="009923A8">
        <w:rPr>
          <w:rFonts w:ascii="Garamond" w:hAnsi="Garamond" w:cs="Times New Roman"/>
          <w:b/>
          <w:color w:val="auto"/>
          <w:sz w:val="24"/>
          <w:szCs w:val="24"/>
        </w:rPr>
        <w:t xml:space="preserve"> </w:t>
      </w:r>
      <w:r w:rsidRPr="009923A8">
        <w:rPr>
          <w:rFonts w:ascii="Garamond" w:hAnsi="Garamond" w:cs="Times New Roman"/>
          <w:color w:val="auto"/>
          <w:sz w:val="24"/>
          <w:szCs w:val="24"/>
        </w:rPr>
        <w:t>w dalszej części łącznie nazywani</w:t>
      </w:r>
      <w:r w:rsidRPr="009923A8">
        <w:rPr>
          <w:rFonts w:ascii="Garamond" w:hAnsi="Garamond" w:cs="Times New Roman"/>
          <w:b/>
          <w:color w:val="auto"/>
          <w:sz w:val="24"/>
          <w:szCs w:val="24"/>
        </w:rPr>
        <w:t xml:space="preserve"> Stronami</w:t>
      </w:r>
    </w:p>
    <w:p w:rsidR="009923A8" w:rsidRPr="009923A8" w:rsidRDefault="009923A8" w:rsidP="009923A8">
      <w:pPr>
        <w:pStyle w:val="Wzorytekst"/>
        <w:spacing w:line="276" w:lineRule="auto"/>
        <w:rPr>
          <w:rFonts w:ascii="Garamond" w:hAnsi="Garamond" w:cs="Times New Roman"/>
          <w:color w:val="auto"/>
          <w:sz w:val="24"/>
          <w:szCs w:val="24"/>
        </w:rPr>
      </w:pPr>
      <w:r w:rsidRPr="009923A8">
        <w:rPr>
          <w:rFonts w:ascii="Garamond" w:hAnsi="Garamond" w:cs="Times New Roman"/>
          <w:color w:val="auto"/>
          <w:sz w:val="24"/>
          <w:szCs w:val="24"/>
        </w:rPr>
        <w:t>o następującej treści:</w:t>
      </w:r>
    </w:p>
    <w:p w:rsidR="009923A8" w:rsidRPr="009923A8" w:rsidRDefault="009923A8" w:rsidP="009923A8">
      <w:pPr>
        <w:pStyle w:val="Wzoryparagraf"/>
        <w:rPr>
          <w:rFonts w:ascii="Garamond" w:hAnsi="Garamond" w:cs="Times New Roman"/>
          <w:b/>
          <w:sz w:val="24"/>
          <w:szCs w:val="24"/>
        </w:rPr>
      </w:pPr>
      <w:r w:rsidRPr="009923A8">
        <w:rPr>
          <w:rFonts w:ascii="Garamond" w:hAnsi="Garamond" w:cs="Times New Roman"/>
          <w:b/>
          <w:sz w:val="24"/>
          <w:szCs w:val="24"/>
        </w:rPr>
        <w:t>§ 1</w:t>
      </w:r>
    </w:p>
    <w:p w:rsidR="009923A8" w:rsidRDefault="009923A8" w:rsidP="009923A8">
      <w:pPr>
        <w:pStyle w:val="Wzorytekst"/>
        <w:numPr>
          <w:ilvl w:val="0"/>
          <w:numId w:val="4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t>Ubezpieczonym jest .........................................................................................</w:t>
      </w:r>
      <w:r>
        <w:rPr>
          <w:rFonts w:ascii="Garamond" w:hAnsi="Garamond" w:cs="Times New Roman"/>
          <w:sz w:val="24"/>
          <w:szCs w:val="24"/>
        </w:rPr>
        <w:t xml:space="preserve">........................................ </w:t>
      </w:r>
      <w:r w:rsidRPr="009923A8">
        <w:rPr>
          <w:rFonts w:ascii="Garamond" w:hAnsi="Garamond" w:cs="Times New Roman"/>
          <w:sz w:val="24"/>
          <w:szCs w:val="24"/>
        </w:rPr>
        <w:t>.</w:t>
      </w:r>
    </w:p>
    <w:p w:rsidR="009923A8" w:rsidRPr="009923A8" w:rsidRDefault="009923A8" w:rsidP="009923A8">
      <w:pPr>
        <w:pStyle w:val="Wzorytekst"/>
        <w:numPr>
          <w:ilvl w:val="0"/>
          <w:numId w:val="4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t xml:space="preserve">Przez umowę ubezpieczenia Ubezpieczyciel zobowiązuje się do wypłaty świadczenia, </w:t>
      </w:r>
      <w:r>
        <w:rPr>
          <w:rFonts w:ascii="Garamond" w:hAnsi="Garamond" w:cs="Times New Roman"/>
          <w:sz w:val="24"/>
          <w:szCs w:val="24"/>
        </w:rPr>
        <w:t xml:space="preserve">w sytuacji gdy </w:t>
      </w:r>
      <w:r w:rsidRPr="009923A8">
        <w:rPr>
          <w:rFonts w:ascii="Garamond" w:hAnsi="Garamond" w:cs="Times New Roman"/>
          <w:sz w:val="24"/>
          <w:szCs w:val="24"/>
        </w:rPr>
        <w:t>nastąpią wypadki wskazane w</w:t>
      </w:r>
      <w:r>
        <w:rPr>
          <w:rFonts w:ascii="Garamond" w:hAnsi="Garamond" w:cs="Times New Roman"/>
          <w:sz w:val="24"/>
          <w:szCs w:val="24"/>
        </w:rPr>
        <w:t xml:space="preserve"> §1</w:t>
      </w:r>
      <w:r w:rsidRPr="009923A8">
        <w:rPr>
          <w:rFonts w:ascii="Garamond" w:hAnsi="Garamond" w:cs="Times New Roman"/>
          <w:sz w:val="24"/>
          <w:szCs w:val="24"/>
        </w:rPr>
        <w:t xml:space="preserve"> pkt 2 </w:t>
      </w:r>
      <w:r>
        <w:rPr>
          <w:rFonts w:ascii="Garamond" w:hAnsi="Garamond" w:cs="Times New Roman"/>
          <w:sz w:val="24"/>
          <w:szCs w:val="24"/>
        </w:rPr>
        <w:t>niniejszej umowy</w:t>
      </w:r>
      <w:r w:rsidRPr="009923A8">
        <w:rPr>
          <w:rFonts w:ascii="Garamond" w:hAnsi="Garamond" w:cs="Times New Roman"/>
          <w:sz w:val="24"/>
          <w:szCs w:val="24"/>
        </w:rPr>
        <w:t>.</w:t>
      </w:r>
    </w:p>
    <w:p w:rsidR="009923A8" w:rsidRDefault="009923A8" w:rsidP="009923A8">
      <w:pPr>
        <w:pStyle w:val="Wzorytekst"/>
        <w:numPr>
          <w:ilvl w:val="0"/>
          <w:numId w:val="4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t xml:space="preserve">Przez wypadki wskazane w </w:t>
      </w:r>
      <w:r>
        <w:rPr>
          <w:rFonts w:ascii="Garamond" w:hAnsi="Garamond" w:cs="Times New Roman"/>
          <w:sz w:val="24"/>
          <w:szCs w:val="24"/>
        </w:rPr>
        <w:t>§1</w:t>
      </w:r>
      <w:r w:rsidRPr="009923A8">
        <w:rPr>
          <w:rFonts w:ascii="Garamond" w:hAnsi="Garamond" w:cs="Times New Roman"/>
          <w:sz w:val="24"/>
          <w:szCs w:val="24"/>
        </w:rPr>
        <w:t xml:space="preserve"> pkt </w:t>
      </w:r>
      <w:r>
        <w:rPr>
          <w:rFonts w:ascii="Garamond" w:hAnsi="Garamond" w:cs="Times New Roman"/>
          <w:sz w:val="24"/>
          <w:szCs w:val="24"/>
        </w:rPr>
        <w:t>1</w:t>
      </w:r>
      <w:r w:rsidRPr="009923A8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niniejszej umowy</w:t>
      </w:r>
      <w:r w:rsidRPr="009923A8">
        <w:rPr>
          <w:rFonts w:ascii="Garamond" w:hAnsi="Garamond" w:cs="Times New Roman"/>
          <w:sz w:val="24"/>
          <w:szCs w:val="24"/>
        </w:rPr>
        <w:t xml:space="preserve"> </w:t>
      </w:r>
      <w:r w:rsidRPr="009923A8">
        <w:rPr>
          <w:rFonts w:ascii="Garamond" w:hAnsi="Garamond" w:cs="Times New Roman"/>
          <w:sz w:val="24"/>
          <w:szCs w:val="24"/>
        </w:rPr>
        <w:t>należy rozumieć:</w:t>
      </w:r>
    </w:p>
    <w:p w:rsidR="009923A8" w:rsidRDefault="009923A8" w:rsidP="009923A8">
      <w:pPr>
        <w:pStyle w:val="Wzorytekst"/>
        <w:numPr>
          <w:ilvl w:val="0"/>
          <w:numId w:val="2"/>
        </w:numPr>
        <w:ind w:left="567" w:hanging="283"/>
        <w:rPr>
          <w:rFonts w:ascii="Garamond" w:hAnsi="Garamond" w:cs="Times New Roman"/>
          <w:spacing w:val="-2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t>śmierć Ubez</w:t>
      </w:r>
      <w:r w:rsidRPr="009923A8">
        <w:rPr>
          <w:rFonts w:ascii="Garamond" w:hAnsi="Garamond" w:cs="Times New Roman"/>
          <w:spacing w:val="-2"/>
          <w:sz w:val="24"/>
          <w:szCs w:val="24"/>
        </w:rPr>
        <w:t>pieczonego</w:t>
      </w:r>
      <w:r>
        <w:rPr>
          <w:rFonts w:ascii="Garamond" w:hAnsi="Garamond" w:cs="Times New Roman"/>
          <w:spacing w:val="-2"/>
          <w:sz w:val="24"/>
          <w:szCs w:val="24"/>
        </w:rPr>
        <w:t>;</w:t>
      </w:r>
    </w:p>
    <w:p w:rsidR="009923A8" w:rsidRPr="009923A8" w:rsidRDefault="009923A8" w:rsidP="009923A8">
      <w:pPr>
        <w:pStyle w:val="Wzorytekst"/>
        <w:numPr>
          <w:ilvl w:val="0"/>
          <w:numId w:val="2"/>
        </w:numPr>
        <w:ind w:left="567" w:hanging="283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pacing w:val="-2"/>
          <w:sz w:val="24"/>
          <w:szCs w:val="24"/>
        </w:rPr>
        <w:t>niezdolność do pracy lub ulegnięcie kalectwu wskutek nieszczęśliwe</w:t>
      </w:r>
      <w:r w:rsidRPr="009923A8">
        <w:rPr>
          <w:rFonts w:ascii="Garamond" w:hAnsi="Garamond" w:cs="Times New Roman"/>
          <w:sz w:val="24"/>
          <w:szCs w:val="24"/>
        </w:rPr>
        <w:t>go wypadku</w:t>
      </w:r>
      <w:r>
        <w:rPr>
          <w:rFonts w:ascii="Garamond" w:hAnsi="Garamond" w:cs="Times New Roman"/>
          <w:sz w:val="24"/>
          <w:szCs w:val="24"/>
        </w:rPr>
        <w:t xml:space="preserve"> prze Ubezpieczonego</w:t>
      </w:r>
      <w:r w:rsidRPr="009923A8">
        <w:rPr>
          <w:rFonts w:ascii="Garamond" w:hAnsi="Garamond" w:cs="Times New Roman"/>
          <w:sz w:val="24"/>
          <w:szCs w:val="24"/>
        </w:rPr>
        <w:t>.</w:t>
      </w:r>
    </w:p>
    <w:p w:rsidR="009923A8" w:rsidRPr="009923A8" w:rsidRDefault="009923A8" w:rsidP="009923A8">
      <w:pPr>
        <w:pStyle w:val="Wzoryparagraf"/>
        <w:rPr>
          <w:rFonts w:ascii="Garamond" w:hAnsi="Garamond" w:cs="Times New Roman"/>
          <w:b/>
          <w:sz w:val="24"/>
          <w:szCs w:val="24"/>
        </w:rPr>
      </w:pPr>
      <w:r w:rsidRPr="009923A8">
        <w:rPr>
          <w:rFonts w:ascii="Garamond" w:hAnsi="Garamond" w:cs="Times New Roman"/>
          <w:b/>
          <w:sz w:val="24"/>
          <w:szCs w:val="24"/>
        </w:rPr>
        <w:t>§ 2</w:t>
      </w:r>
    </w:p>
    <w:p w:rsidR="00C72B8C" w:rsidRPr="009923A8" w:rsidRDefault="00C72B8C" w:rsidP="00C72B8C">
      <w:pPr>
        <w:pStyle w:val="Wzorytekst"/>
        <w:numPr>
          <w:ilvl w:val="0"/>
          <w:numId w:val="24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pacing w:val="2"/>
          <w:sz w:val="24"/>
          <w:szCs w:val="24"/>
        </w:rPr>
        <w:t xml:space="preserve">Składki ubezpieczeniowe Ubezpieczający zobowiązany jest płacić okresowo w </w:t>
      </w:r>
      <w:r w:rsidRPr="009923A8">
        <w:rPr>
          <w:rFonts w:ascii="Garamond" w:hAnsi="Garamond" w:cs="Times New Roman"/>
          <w:sz w:val="24"/>
          <w:szCs w:val="24"/>
        </w:rPr>
        <w:t xml:space="preserve">terminach </w:t>
      </w:r>
      <w:r>
        <w:rPr>
          <w:rFonts w:ascii="Garamond" w:hAnsi="Garamond" w:cs="Times New Roman"/>
          <w:sz w:val="24"/>
          <w:szCs w:val="24"/>
        </w:rPr>
        <w:br/>
      </w:r>
      <w:r w:rsidRPr="009923A8">
        <w:rPr>
          <w:rFonts w:ascii="Garamond" w:hAnsi="Garamond" w:cs="Times New Roman"/>
          <w:sz w:val="24"/>
          <w:szCs w:val="24"/>
        </w:rPr>
        <w:t>i wysokości określonej w polisie.</w:t>
      </w:r>
    </w:p>
    <w:p w:rsidR="00C72B8C" w:rsidRPr="009923A8" w:rsidRDefault="00C72B8C" w:rsidP="00C72B8C">
      <w:pPr>
        <w:pStyle w:val="Wzorytekst"/>
        <w:numPr>
          <w:ilvl w:val="0"/>
          <w:numId w:val="24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t>Minimalna wysokość składek ubezpieczeniowych ustalana jest przez Ubezpieczyciela. Okres prolongaty wysokości składek wynosi ........ dni.</w:t>
      </w:r>
    </w:p>
    <w:p w:rsidR="009923A8" w:rsidRPr="009923A8" w:rsidRDefault="009923A8" w:rsidP="009923A8">
      <w:pPr>
        <w:pStyle w:val="Wzoryparagraf"/>
        <w:rPr>
          <w:rFonts w:ascii="Garamond" w:hAnsi="Garamond" w:cs="Times New Roman"/>
          <w:b/>
          <w:sz w:val="24"/>
          <w:szCs w:val="24"/>
        </w:rPr>
      </w:pPr>
      <w:r w:rsidRPr="009923A8">
        <w:rPr>
          <w:rFonts w:ascii="Garamond" w:hAnsi="Garamond" w:cs="Times New Roman"/>
          <w:b/>
          <w:sz w:val="24"/>
          <w:szCs w:val="24"/>
        </w:rPr>
        <w:t>§ 3</w:t>
      </w:r>
    </w:p>
    <w:p w:rsidR="009923A8" w:rsidRPr="009923A8" w:rsidRDefault="009923A8" w:rsidP="009923A8">
      <w:pPr>
        <w:pStyle w:val="Wzorytekst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t>Niniejsza umowa jest nieważna, jeżeli w chwili jej zawarcia przewidziane w niej wypadki, z którymi związany jest obowiązek wypłacenia świadczenia, już zaszły albo odpadła możliwość ich zajścia.</w:t>
      </w:r>
    </w:p>
    <w:p w:rsidR="009923A8" w:rsidRPr="009923A8" w:rsidRDefault="009923A8" w:rsidP="009923A8">
      <w:pPr>
        <w:pStyle w:val="Wzoryparagraf"/>
        <w:rPr>
          <w:rFonts w:ascii="Garamond" w:hAnsi="Garamond" w:cs="Times New Roman"/>
          <w:b/>
          <w:sz w:val="24"/>
          <w:szCs w:val="24"/>
        </w:rPr>
      </w:pPr>
      <w:r w:rsidRPr="009923A8">
        <w:rPr>
          <w:rFonts w:ascii="Garamond" w:hAnsi="Garamond" w:cs="Times New Roman"/>
          <w:b/>
          <w:sz w:val="24"/>
          <w:szCs w:val="24"/>
        </w:rPr>
        <w:t>§ 4</w:t>
      </w:r>
    </w:p>
    <w:p w:rsidR="009923A8" w:rsidRPr="009923A8" w:rsidRDefault="009923A8" w:rsidP="008D16B1">
      <w:pPr>
        <w:pStyle w:val="Wzorytekst"/>
        <w:numPr>
          <w:ilvl w:val="0"/>
          <w:numId w:val="7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t>Zawarcie niniejszej umowy zostaje potwierdzone przez Ubezpieczyciela polisą stanowiącą dokument zawarcia umowy.</w:t>
      </w:r>
    </w:p>
    <w:p w:rsidR="009923A8" w:rsidRPr="009923A8" w:rsidRDefault="009923A8" w:rsidP="008D16B1">
      <w:pPr>
        <w:pStyle w:val="Wzorytekst"/>
        <w:numPr>
          <w:ilvl w:val="0"/>
          <w:numId w:val="7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t>Polisa określa w szczególności:</w:t>
      </w:r>
    </w:p>
    <w:p w:rsidR="009923A8" w:rsidRPr="009923A8" w:rsidRDefault="009923A8" w:rsidP="008D16B1">
      <w:pPr>
        <w:pStyle w:val="Wzorytekst"/>
        <w:numPr>
          <w:ilvl w:val="0"/>
          <w:numId w:val="8"/>
        </w:numPr>
        <w:ind w:left="851" w:hanging="284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t>rodzaj ubezpieczenia;</w:t>
      </w:r>
    </w:p>
    <w:p w:rsidR="009923A8" w:rsidRPr="009923A8" w:rsidRDefault="009923A8" w:rsidP="008D16B1">
      <w:pPr>
        <w:pStyle w:val="Wzorytekst"/>
        <w:numPr>
          <w:ilvl w:val="0"/>
          <w:numId w:val="8"/>
        </w:numPr>
        <w:ind w:left="851" w:hanging="284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t>przedmiot ubezpieczenia;</w:t>
      </w:r>
    </w:p>
    <w:p w:rsidR="009923A8" w:rsidRPr="009923A8" w:rsidRDefault="009923A8" w:rsidP="008D16B1">
      <w:pPr>
        <w:pStyle w:val="Wzorytekst"/>
        <w:numPr>
          <w:ilvl w:val="0"/>
          <w:numId w:val="8"/>
        </w:numPr>
        <w:ind w:left="851" w:hanging="284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t>osoby ubezpieczone i ubezpieczające;</w:t>
      </w:r>
    </w:p>
    <w:p w:rsidR="009923A8" w:rsidRPr="009923A8" w:rsidRDefault="009923A8" w:rsidP="008D16B1">
      <w:pPr>
        <w:pStyle w:val="Wzorytekst"/>
        <w:numPr>
          <w:ilvl w:val="0"/>
          <w:numId w:val="8"/>
        </w:numPr>
        <w:ind w:left="851" w:hanging="284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t>datę rozpoczęcia ochrony;</w:t>
      </w:r>
    </w:p>
    <w:p w:rsidR="009923A8" w:rsidRPr="009923A8" w:rsidRDefault="009923A8" w:rsidP="008D16B1">
      <w:pPr>
        <w:pStyle w:val="Wzorytekst"/>
        <w:numPr>
          <w:ilvl w:val="0"/>
          <w:numId w:val="8"/>
        </w:numPr>
        <w:ind w:left="851" w:hanging="284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t>rocznicę polisy;</w:t>
      </w:r>
    </w:p>
    <w:p w:rsidR="009923A8" w:rsidRPr="009923A8" w:rsidRDefault="009923A8" w:rsidP="008D16B1">
      <w:pPr>
        <w:pStyle w:val="Wzorytekst"/>
        <w:numPr>
          <w:ilvl w:val="0"/>
          <w:numId w:val="8"/>
        </w:numPr>
        <w:ind w:left="851" w:hanging="284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t>wysokość składki;</w:t>
      </w:r>
    </w:p>
    <w:p w:rsidR="009923A8" w:rsidRPr="009923A8" w:rsidRDefault="009923A8" w:rsidP="008D16B1">
      <w:pPr>
        <w:pStyle w:val="Wzorytekst"/>
        <w:numPr>
          <w:ilvl w:val="0"/>
          <w:numId w:val="8"/>
        </w:numPr>
        <w:ind w:left="851" w:hanging="284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t>częstotliwość składki;</w:t>
      </w:r>
    </w:p>
    <w:p w:rsidR="009923A8" w:rsidRPr="009923A8" w:rsidRDefault="009923A8" w:rsidP="008D16B1">
      <w:pPr>
        <w:pStyle w:val="Wzorytekst"/>
        <w:numPr>
          <w:ilvl w:val="0"/>
          <w:numId w:val="8"/>
        </w:numPr>
        <w:ind w:left="851" w:hanging="284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lastRenderedPageBreak/>
        <w:t>procent alokacji składki;</w:t>
      </w:r>
    </w:p>
    <w:p w:rsidR="009923A8" w:rsidRPr="009923A8" w:rsidRDefault="009923A8" w:rsidP="008D16B1">
      <w:pPr>
        <w:pStyle w:val="Wzorytekst"/>
        <w:numPr>
          <w:ilvl w:val="0"/>
          <w:numId w:val="8"/>
        </w:numPr>
        <w:ind w:left="851" w:hanging="284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t>osoby uposażone (główne i zastępcze);</w:t>
      </w:r>
    </w:p>
    <w:p w:rsidR="009923A8" w:rsidRPr="009923A8" w:rsidRDefault="009923A8" w:rsidP="008D16B1">
      <w:pPr>
        <w:pStyle w:val="Wzorytekst"/>
        <w:numPr>
          <w:ilvl w:val="0"/>
          <w:numId w:val="8"/>
        </w:numPr>
        <w:ind w:left="851" w:hanging="284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t>udział funduszy inwestycyjnych w składce alokowanej;</w:t>
      </w:r>
    </w:p>
    <w:p w:rsidR="009923A8" w:rsidRPr="009923A8" w:rsidRDefault="009923A8" w:rsidP="008D16B1">
      <w:pPr>
        <w:pStyle w:val="Wzorytekst"/>
        <w:numPr>
          <w:ilvl w:val="0"/>
          <w:numId w:val="8"/>
        </w:numPr>
        <w:ind w:left="851" w:hanging="284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t xml:space="preserve">opcje, </w:t>
      </w:r>
      <w:r w:rsidR="008D16B1">
        <w:rPr>
          <w:rFonts w:ascii="Garamond" w:hAnsi="Garamond" w:cs="Times New Roman"/>
          <w:sz w:val="24"/>
          <w:szCs w:val="24"/>
        </w:rPr>
        <w:t xml:space="preserve">tj. określa rodzaje </w:t>
      </w:r>
      <w:r w:rsidRPr="009923A8">
        <w:rPr>
          <w:rFonts w:ascii="Garamond" w:hAnsi="Garamond" w:cs="Times New Roman"/>
          <w:sz w:val="24"/>
          <w:szCs w:val="24"/>
        </w:rPr>
        <w:t>wypadk</w:t>
      </w:r>
      <w:r w:rsidR="008D16B1">
        <w:rPr>
          <w:rFonts w:ascii="Garamond" w:hAnsi="Garamond" w:cs="Times New Roman"/>
          <w:sz w:val="24"/>
          <w:szCs w:val="24"/>
        </w:rPr>
        <w:t>ów</w:t>
      </w:r>
      <w:r w:rsidRPr="009923A8">
        <w:rPr>
          <w:rFonts w:ascii="Garamond" w:hAnsi="Garamond" w:cs="Times New Roman"/>
          <w:sz w:val="24"/>
          <w:szCs w:val="24"/>
        </w:rPr>
        <w:t xml:space="preserve"> powodują</w:t>
      </w:r>
      <w:r w:rsidR="008D16B1">
        <w:rPr>
          <w:rFonts w:ascii="Garamond" w:hAnsi="Garamond" w:cs="Times New Roman"/>
          <w:sz w:val="24"/>
          <w:szCs w:val="24"/>
        </w:rPr>
        <w:t>ce</w:t>
      </w:r>
      <w:r w:rsidRPr="009923A8">
        <w:rPr>
          <w:rFonts w:ascii="Garamond" w:hAnsi="Garamond" w:cs="Times New Roman"/>
          <w:sz w:val="24"/>
          <w:szCs w:val="24"/>
        </w:rPr>
        <w:t xml:space="preserve"> obowiązek wypłacenia odszkodowania.</w:t>
      </w:r>
    </w:p>
    <w:p w:rsidR="009923A8" w:rsidRPr="008D16B1" w:rsidRDefault="008D16B1" w:rsidP="008D16B1">
      <w:pPr>
        <w:pStyle w:val="Wzoryparagraf"/>
        <w:tabs>
          <w:tab w:val="left" w:pos="3858"/>
          <w:tab w:val="center" w:pos="4536"/>
        </w:tabs>
        <w:jc w:val="left"/>
        <w:rPr>
          <w:rFonts w:ascii="Garamond" w:hAnsi="Garamond" w:cs="Times New Roman"/>
          <w:b/>
          <w:sz w:val="24"/>
          <w:szCs w:val="24"/>
        </w:rPr>
      </w:pPr>
      <w:r w:rsidRPr="008D16B1">
        <w:rPr>
          <w:rFonts w:ascii="Garamond" w:hAnsi="Garamond" w:cs="Times New Roman"/>
          <w:b/>
          <w:sz w:val="24"/>
          <w:szCs w:val="24"/>
        </w:rPr>
        <w:tab/>
      </w:r>
      <w:r w:rsidRPr="008D16B1">
        <w:rPr>
          <w:rFonts w:ascii="Garamond" w:hAnsi="Garamond" w:cs="Times New Roman"/>
          <w:b/>
          <w:sz w:val="24"/>
          <w:szCs w:val="24"/>
        </w:rPr>
        <w:tab/>
      </w:r>
      <w:r w:rsidR="009923A8" w:rsidRPr="008D16B1">
        <w:rPr>
          <w:rFonts w:ascii="Garamond" w:hAnsi="Garamond" w:cs="Times New Roman"/>
          <w:b/>
          <w:sz w:val="24"/>
          <w:szCs w:val="24"/>
        </w:rPr>
        <w:t>§ 5</w:t>
      </w:r>
    </w:p>
    <w:p w:rsidR="009923A8" w:rsidRPr="009923A8" w:rsidRDefault="009923A8" w:rsidP="008D16B1">
      <w:pPr>
        <w:pStyle w:val="Wzorytekst"/>
        <w:numPr>
          <w:ilvl w:val="0"/>
          <w:numId w:val="10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t>W razie śmierci Ubezpieczonego</w:t>
      </w:r>
      <w:r w:rsidR="008D16B1">
        <w:rPr>
          <w:rFonts w:ascii="Garamond" w:hAnsi="Garamond" w:cs="Times New Roman"/>
          <w:sz w:val="24"/>
          <w:szCs w:val="24"/>
        </w:rPr>
        <w:t>,</w:t>
      </w:r>
      <w:r w:rsidRPr="009923A8">
        <w:rPr>
          <w:rFonts w:ascii="Garamond" w:hAnsi="Garamond" w:cs="Times New Roman"/>
          <w:sz w:val="24"/>
          <w:szCs w:val="24"/>
        </w:rPr>
        <w:t xml:space="preserve"> Ubezpieczyciel wypłaci świadczenie ubezpieczeniowe w kwocie ....</w:t>
      </w:r>
      <w:r w:rsidR="008D16B1">
        <w:rPr>
          <w:rFonts w:ascii="Garamond" w:hAnsi="Garamond" w:cs="Times New Roman"/>
          <w:sz w:val="24"/>
          <w:szCs w:val="24"/>
        </w:rPr>
        <w:t>.........</w:t>
      </w:r>
      <w:r w:rsidRPr="009923A8">
        <w:rPr>
          <w:rFonts w:ascii="Garamond" w:hAnsi="Garamond" w:cs="Times New Roman"/>
          <w:sz w:val="24"/>
          <w:szCs w:val="24"/>
        </w:rPr>
        <w:t>.</w:t>
      </w:r>
      <w:r w:rsidR="008D16B1">
        <w:rPr>
          <w:rFonts w:ascii="Garamond" w:hAnsi="Garamond" w:cs="Times New Roman"/>
          <w:sz w:val="24"/>
          <w:szCs w:val="24"/>
        </w:rPr>
        <w:t>...</w:t>
      </w:r>
      <w:r w:rsidRPr="009923A8">
        <w:rPr>
          <w:rFonts w:ascii="Garamond" w:hAnsi="Garamond" w:cs="Times New Roman"/>
          <w:sz w:val="24"/>
          <w:szCs w:val="24"/>
        </w:rPr>
        <w:t>...........</w:t>
      </w:r>
      <w:r w:rsidR="008D16B1">
        <w:rPr>
          <w:rFonts w:ascii="Garamond" w:hAnsi="Garamond" w:cs="Times New Roman"/>
          <w:sz w:val="24"/>
          <w:szCs w:val="24"/>
        </w:rPr>
        <w:t xml:space="preserve"> zł</w:t>
      </w:r>
      <w:r w:rsidRPr="009923A8">
        <w:rPr>
          <w:rFonts w:ascii="Garamond" w:hAnsi="Garamond" w:cs="Times New Roman"/>
          <w:sz w:val="24"/>
          <w:szCs w:val="24"/>
        </w:rPr>
        <w:t xml:space="preserve"> (słownie: ..................................</w:t>
      </w:r>
      <w:r w:rsidR="008D16B1">
        <w:rPr>
          <w:rFonts w:ascii="Garamond" w:hAnsi="Garamond" w:cs="Times New Roman"/>
          <w:sz w:val="24"/>
          <w:szCs w:val="24"/>
        </w:rPr>
        <w:t>............................</w:t>
      </w:r>
      <w:r w:rsidRPr="009923A8">
        <w:rPr>
          <w:rFonts w:ascii="Garamond" w:hAnsi="Garamond" w:cs="Times New Roman"/>
          <w:sz w:val="24"/>
          <w:szCs w:val="24"/>
        </w:rPr>
        <w:t>.............. złotych</w:t>
      </w:r>
      <w:r w:rsidR="008D16B1">
        <w:rPr>
          <w:rFonts w:ascii="Garamond" w:hAnsi="Garamond" w:cs="Times New Roman"/>
          <w:sz w:val="24"/>
          <w:szCs w:val="24"/>
        </w:rPr>
        <w:t>)</w:t>
      </w:r>
      <w:r w:rsidRPr="009923A8">
        <w:rPr>
          <w:rFonts w:ascii="Garamond" w:hAnsi="Garamond" w:cs="Times New Roman"/>
          <w:sz w:val="24"/>
          <w:szCs w:val="24"/>
        </w:rPr>
        <w:t>.</w:t>
      </w:r>
    </w:p>
    <w:p w:rsidR="009923A8" w:rsidRPr="009923A8" w:rsidRDefault="009923A8" w:rsidP="008D16B1">
      <w:pPr>
        <w:pStyle w:val="Wzorytekst"/>
        <w:numPr>
          <w:ilvl w:val="0"/>
          <w:numId w:val="10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t xml:space="preserve">Jeżeli śmierć Ubezpieczonego nastąpiła bezpośrednio lub pośrednio wskutek: samobójstwa popełnionego w ciągu </w:t>
      </w:r>
      <w:r w:rsidR="008D16B1" w:rsidRPr="009923A8">
        <w:rPr>
          <w:rFonts w:ascii="Garamond" w:hAnsi="Garamond" w:cs="Times New Roman"/>
          <w:sz w:val="24"/>
          <w:szCs w:val="24"/>
        </w:rPr>
        <w:t>.........</w:t>
      </w:r>
      <w:r w:rsidR="008D16B1">
        <w:rPr>
          <w:rFonts w:ascii="Garamond" w:hAnsi="Garamond" w:cs="Times New Roman"/>
          <w:sz w:val="24"/>
          <w:szCs w:val="24"/>
        </w:rPr>
        <w:t xml:space="preserve"> miesięcy </w:t>
      </w:r>
      <w:r w:rsidRPr="009923A8">
        <w:rPr>
          <w:rFonts w:ascii="Garamond" w:hAnsi="Garamond" w:cs="Times New Roman"/>
          <w:sz w:val="24"/>
          <w:szCs w:val="24"/>
        </w:rPr>
        <w:t>od d</w:t>
      </w:r>
      <w:r w:rsidR="008D16B1">
        <w:rPr>
          <w:rFonts w:ascii="Garamond" w:hAnsi="Garamond" w:cs="Times New Roman"/>
          <w:sz w:val="24"/>
          <w:szCs w:val="24"/>
        </w:rPr>
        <w:t>nia</w:t>
      </w:r>
      <w:r w:rsidRPr="009923A8">
        <w:rPr>
          <w:rFonts w:ascii="Garamond" w:hAnsi="Garamond" w:cs="Times New Roman"/>
          <w:sz w:val="24"/>
          <w:szCs w:val="24"/>
        </w:rPr>
        <w:t xml:space="preserve"> rozpoczęcia ochrony ubezpieczeniowej lub jakiejkolwiek formy wojny, działań zbrojnych, zamieszek lub świadomego i dobrowolnego uczestnictwa w aktach przemocy, to odpowiedzialność Ubezpieczyciela zostaje ograniczona do wypłaty wartości polisy.</w:t>
      </w:r>
    </w:p>
    <w:p w:rsidR="009923A8" w:rsidRPr="008D16B1" w:rsidRDefault="009923A8" w:rsidP="009923A8">
      <w:pPr>
        <w:pStyle w:val="Wzoryparagraf"/>
        <w:rPr>
          <w:rFonts w:ascii="Garamond" w:hAnsi="Garamond" w:cs="Times New Roman"/>
          <w:b/>
          <w:sz w:val="24"/>
          <w:szCs w:val="24"/>
        </w:rPr>
      </w:pPr>
      <w:r w:rsidRPr="008D16B1">
        <w:rPr>
          <w:rFonts w:ascii="Garamond" w:hAnsi="Garamond" w:cs="Times New Roman"/>
          <w:b/>
          <w:sz w:val="24"/>
          <w:szCs w:val="24"/>
        </w:rPr>
        <w:t>§ 6</w:t>
      </w:r>
    </w:p>
    <w:p w:rsidR="009923A8" w:rsidRPr="009923A8" w:rsidRDefault="009923A8" w:rsidP="008D16B1">
      <w:pPr>
        <w:pStyle w:val="Wzorytekst"/>
        <w:numPr>
          <w:ilvl w:val="1"/>
          <w:numId w:val="8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t xml:space="preserve">Świadczenie z tytułu niezdolności do pracy jest wypłacane Ubezpieczonemu, jeżeli ten wykazuje powstałą wskutek rozstroju zdrowia lub uszkodzenia ciała trwałą i całkowitą niezdolność do wykonywania jakiejkolwiek pracy, a niezdolność ta istnieje w chwili zgłoszenia roszczenia </w:t>
      </w:r>
      <w:r w:rsidR="008D16B1">
        <w:rPr>
          <w:rFonts w:ascii="Garamond" w:hAnsi="Garamond" w:cs="Times New Roman"/>
          <w:sz w:val="24"/>
          <w:szCs w:val="24"/>
        </w:rPr>
        <w:br/>
      </w:r>
      <w:r w:rsidRPr="009923A8">
        <w:rPr>
          <w:rFonts w:ascii="Garamond" w:hAnsi="Garamond" w:cs="Times New Roman"/>
          <w:sz w:val="24"/>
          <w:szCs w:val="24"/>
        </w:rPr>
        <w:t>o zapłatę świadczenia i będzie istnieć w przewidywanej przyszłości.</w:t>
      </w:r>
    </w:p>
    <w:p w:rsidR="009923A8" w:rsidRPr="009923A8" w:rsidRDefault="009923A8" w:rsidP="008D16B1">
      <w:pPr>
        <w:pStyle w:val="Wzorytekst"/>
        <w:numPr>
          <w:ilvl w:val="1"/>
          <w:numId w:val="8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t>Uprawnienie do świadczenia wskazanego w</w:t>
      </w:r>
      <w:r w:rsidR="008D16B1">
        <w:rPr>
          <w:rFonts w:ascii="Garamond" w:hAnsi="Garamond" w:cs="Times New Roman"/>
          <w:sz w:val="24"/>
          <w:szCs w:val="24"/>
        </w:rPr>
        <w:t xml:space="preserve"> § 6</w:t>
      </w:r>
      <w:r w:rsidRPr="009923A8">
        <w:rPr>
          <w:rFonts w:ascii="Garamond" w:hAnsi="Garamond" w:cs="Times New Roman"/>
          <w:sz w:val="24"/>
          <w:szCs w:val="24"/>
        </w:rPr>
        <w:t xml:space="preserve"> pkt 1 </w:t>
      </w:r>
      <w:r w:rsidR="008D16B1">
        <w:rPr>
          <w:rFonts w:ascii="Garamond" w:hAnsi="Garamond" w:cs="Times New Roman"/>
          <w:sz w:val="24"/>
          <w:szCs w:val="24"/>
        </w:rPr>
        <w:t xml:space="preserve">niniejszej umowy </w:t>
      </w:r>
      <w:r w:rsidRPr="009923A8">
        <w:rPr>
          <w:rFonts w:ascii="Garamond" w:hAnsi="Garamond" w:cs="Times New Roman"/>
          <w:sz w:val="24"/>
          <w:szCs w:val="24"/>
        </w:rPr>
        <w:t>powstaje z chwilą otrzyma</w:t>
      </w:r>
      <w:r w:rsidRPr="009923A8">
        <w:rPr>
          <w:rFonts w:ascii="Garamond" w:hAnsi="Garamond" w:cs="Times New Roman"/>
          <w:spacing w:val="-2"/>
          <w:sz w:val="24"/>
          <w:szCs w:val="24"/>
        </w:rPr>
        <w:t>nia przez Ubezpieczyciela dowodu na pozostawanie w stanie niezdolności do pra</w:t>
      </w:r>
      <w:r w:rsidRPr="009923A8">
        <w:rPr>
          <w:rFonts w:ascii="Garamond" w:hAnsi="Garamond" w:cs="Times New Roman"/>
          <w:sz w:val="24"/>
          <w:szCs w:val="24"/>
        </w:rPr>
        <w:t xml:space="preserve">cy przez nieprzerwany okres </w:t>
      </w:r>
      <w:r w:rsidR="008D16B1" w:rsidRPr="009923A8">
        <w:rPr>
          <w:rFonts w:ascii="Garamond" w:hAnsi="Garamond" w:cs="Times New Roman"/>
          <w:sz w:val="24"/>
          <w:szCs w:val="24"/>
        </w:rPr>
        <w:t>.........</w:t>
      </w:r>
      <w:r w:rsidR="008D16B1">
        <w:rPr>
          <w:rFonts w:ascii="Garamond" w:hAnsi="Garamond" w:cs="Times New Roman"/>
          <w:sz w:val="24"/>
          <w:szCs w:val="24"/>
        </w:rPr>
        <w:t xml:space="preserve"> </w:t>
      </w:r>
      <w:r w:rsidR="008D16B1">
        <w:rPr>
          <w:rFonts w:ascii="Garamond" w:hAnsi="Garamond" w:cs="Times New Roman"/>
          <w:sz w:val="24"/>
          <w:szCs w:val="24"/>
        </w:rPr>
        <w:t>dni</w:t>
      </w:r>
      <w:r w:rsidRPr="009923A8">
        <w:rPr>
          <w:rFonts w:ascii="Garamond" w:hAnsi="Garamond" w:cs="Times New Roman"/>
          <w:sz w:val="24"/>
          <w:szCs w:val="24"/>
        </w:rPr>
        <w:t>, przed osiągnięciem przez Ubezpieczonego ......... roku życia.</w:t>
      </w:r>
    </w:p>
    <w:p w:rsidR="009923A8" w:rsidRPr="009923A8" w:rsidRDefault="009923A8" w:rsidP="008D16B1">
      <w:pPr>
        <w:pStyle w:val="Wzorytekst"/>
        <w:numPr>
          <w:ilvl w:val="1"/>
          <w:numId w:val="8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t>W razie wystąpienia niezdolności do pracy Ubezpieczyciel wypłaci świadczenie ubezpieczeniowe równe większej z wartości: sumie ubezpieczenia lub wartości polisy.</w:t>
      </w:r>
    </w:p>
    <w:p w:rsidR="009923A8" w:rsidRPr="008D16B1" w:rsidRDefault="009923A8" w:rsidP="009923A8">
      <w:pPr>
        <w:pStyle w:val="Wzoryparagraf"/>
        <w:spacing w:before="0"/>
        <w:rPr>
          <w:rFonts w:ascii="Garamond" w:hAnsi="Garamond" w:cs="Times New Roman"/>
          <w:b/>
          <w:sz w:val="24"/>
          <w:szCs w:val="24"/>
        </w:rPr>
      </w:pPr>
      <w:r w:rsidRPr="008D16B1">
        <w:rPr>
          <w:rFonts w:ascii="Garamond" w:hAnsi="Garamond" w:cs="Times New Roman"/>
          <w:b/>
          <w:sz w:val="24"/>
          <w:szCs w:val="24"/>
        </w:rPr>
        <w:t>§ 7</w:t>
      </w:r>
    </w:p>
    <w:p w:rsidR="009923A8" w:rsidRPr="009923A8" w:rsidRDefault="009923A8" w:rsidP="008D16B1">
      <w:pPr>
        <w:pStyle w:val="Wzorytekst"/>
        <w:numPr>
          <w:ilvl w:val="0"/>
          <w:numId w:val="13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t>Świadczenie z tytułu śmierci lub kalectwa wskutek nieszczęśliwego wypadku oznaczają śmierć lub kalectwo spowodowane bezpośrednio i niezależnie od jakiegokolwiek fizycznego bądź psychicznego schorzenia, na skutek zdarzenia działającego z zewnątrz, w sposób nagły, niezależnie od woli Ubezpieczonego, jeżeli śmierć lub kalectwo nastąpiły w ciągu ......... dni od daty zajścia tego zdarzenia.</w:t>
      </w:r>
    </w:p>
    <w:p w:rsidR="009923A8" w:rsidRPr="009923A8" w:rsidRDefault="009923A8" w:rsidP="008D16B1">
      <w:pPr>
        <w:pStyle w:val="Wzorytekst"/>
        <w:numPr>
          <w:ilvl w:val="0"/>
          <w:numId w:val="13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pacing w:val="2"/>
          <w:sz w:val="24"/>
          <w:szCs w:val="24"/>
        </w:rPr>
        <w:t xml:space="preserve">W razie śmierci Ubezpieczonego wskutek nieszczęśliwego wypadku przed </w:t>
      </w:r>
      <w:r w:rsidRPr="009923A8">
        <w:rPr>
          <w:rFonts w:ascii="Garamond" w:hAnsi="Garamond" w:cs="Times New Roman"/>
          <w:sz w:val="24"/>
          <w:szCs w:val="24"/>
        </w:rPr>
        <w:t xml:space="preserve">ukończeniem przez niego </w:t>
      </w:r>
      <w:r w:rsidR="008D16B1" w:rsidRPr="009923A8">
        <w:rPr>
          <w:rFonts w:ascii="Garamond" w:hAnsi="Garamond" w:cs="Times New Roman"/>
          <w:sz w:val="24"/>
          <w:szCs w:val="24"/>
        </w:rPr>
        <w:t>.........</w:t>
      </w:r>
      <w:r w:rsidR="008D16B1">
        <w:rPr>
          <w:rFonts w:ascii="Garamond" w:hAnsi="Garamond" w:cs="Times New Roman"/>
          <w:sz w:val="24"/>
          <w:szCs w:val="24"/>
        </w:rPr>
        <w:t xml:space="preserve"> </w:t>
      </w:r>
      <w:r w:rsidRPr="009923A8">
        <w:rPr>
          <w:rFonts w:ascii="Garamond" w:hAnsi="Garamond" w:cs="Times New Roman"/>
          <w:sz w:val="24"/>
          <w:szCs w:val="24"/>
        </w:rPr>
        <w:t>roku życia, Ubezpieczyciel dodatkowo wypłaci świad</w:t>
      </w:r>
      <w:r w:rsidRPr="009923A8">
        <w:rPr>
          <w:rFonts w:ascii="Garamond" w:hAnsi="Garamond" w:cs="Times New Roman"/>
          <w:spacing w:val="2"/>
          <w:sz w:val="24"/>
          <w:szCs w:val="24"/>
        </w:rPr>
        <w:t>czenie równe 100</w:t>
      </w:r>
      <w:r w:rsidR="008D16B1">
        <w:rPr>
          <w:rFonts w:ascii="Garamond" w:hAnsi="Garamond" w:cs="Times New Roman"/>
          <w:spacing w:val="2"/>
          <w:sz w:val="24"/>
          <w:szCs w:val="24"/>
        </w:rPr>
        <w:t xml:space="preserve"> proc.</w:t>
      </w:r>
      <w:r w:rsidRPr="009923A8">
        <w:rPr>
          <w:rFonts w:ascii="Garamond" w:hAnsi="Garamond" w:cs="Times New Roman"/>
          <w:spacing w:val="2"/>
          <w:sz w:val="24"/>
          <w:szCs w:val="24"/>
        </w:rPr>
        <w:t xml:space="preserve"> sumy ubezpieczenia. Świadczenie to zostanie pomniejszone o </w:t>
      </w:r>
      <w:r w:rsidRPr="009923A8">
        <w:rPr>
          <w:rFonts w:ascii="Garamond" w:hAnsi="Garamond" w:cs="Times New Roman"/>
          <w:sz w:val="24"/>
          <w:szCs w:val="24"/>
        </w:rPr>
        <w:t>już wpłacone świadczenia z tytułu kalectwa wskutek nieszczęśliwego wypadku.</w:t>
      </w:r>
    </w:p>
    <w:p w:rsidR="009923A8" w:rsidRPr="009923A8" w:rsidRDefault="009923A8" w:rsidP="008D16B1">
      <w:pPr>
        <w:pStyle w:val="Wzorytekst"/>
        <w:numPr>
          <w:ilvl w:val="0"/>
          <w:numId w:val="13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t xml:space="preserve">W razie kalectwa Ubezpieczonego wskutek nieszczęśliwego wypadku przed </w:t>
      </w:r>
      <w:r w:rsidRPr="009923A8">
        <w:rPr>
          <w:rFonts w:ascii="Garamond" w:hAnsi="Garamond" w:cs="Times New Roman"/>
          <w:spacing w:val="-2"/>
          <w:sz w:val="24"/>
          <w:szCs w:val="24"/>
        </w:rPr>
        <w:t xml:space="preserve">ukończeniem przez niego </w:t>
      </w:r>
      <w:r w:rsidR="008D16B1" w:rsidRPr="009923A8">
        <w:rPr>
          <w:rFonts w:ascii="Garamond" w:hAnsi="Garamond" w:cs="Times New Roman"/>
          <w:sz w:val="24"/>
          <w:szCs w:val="24"/>
        </w:rPr>
        <w:t>.........</w:t>
      </w:r>
      <w:r w:rsidR="008D16B1">
        <w:rPr>
          <w:rFonts w:ascii="Garamond" w:hAnsi="Garamond" w:cs="Times New Roman"/>
          <w:sz w:val="24"/>
          <w:szCs w:val="24"/>
        </w:rPr>
        <w:t xml:space="preserve"> </w:t>
      </w:r>
      <w:r w:rsidRPr="009923A8">
        <w:rPr>
          <w:rFonts w:ascii="Garamond" w:hAnsi="Garamond" w:cs="Times New Roman"/>
          <w:spacing w:val="-2"/>
          <w:sz w:val="24"/>
          <w:szCs w:val="24"/>
        </w:rPr>
        <w:t>roku życia Ubezpieczyciel wypłaci świadczenie rów</w:t>
      </w:r>
      <w:r w:rsidRPr="009923A8">
        <w:rPr>
          <w:rFonts w:ascii="Garamond" w:hAnsi="Garamond" w:cs="Times New Roman"/>
          <w:sz w:val="24"/>
          <w:szCs w:val="24"/>
        </w:rPr>
        <w:t xml:space="preserve">ne </w:t>
      </w:r>
      <w:r w:rsidR="008D16B1" w:rsidRPr="009923A8">
        <w:rPr>
          <w:rFonts w:ascii="Garamond" w:hAnsi="Garamond" w:cs="Times New Roman"/>
          <w:sz w:val="24"/>
          <w:szCs w:val="24"/>
        </w:rPr>
        <w:t>........</w:t>
      </w:r>
      <w:r w:rsidR="008D16B1">
        <w:rPr>
          <w:rFonts w:ascii="Garamond" w:hAnsi="Garamond" w:cs="Times New Roman"/>
          <w:sz w:val="24"/>
          <w:szCs w:val="24"/>
        </w:rPr>
        <w:t xml:space="preserve"> proc. </w:t>
      </w:r>
      <w:r w:rsidRPr="009923A8">
        <w:rPr>
          <w:rFonts w:ascii="Garamond" w:hAnsi="Garamond" w:cs="Times New Roman"/>
          <w:sz w:val="24"/>
          <w:szCs w:val="24"/>
        </w:rPr>
        <w:t>sumy ubezpieczenia.</w:t>
      </w:r>
    </w:p>
    <w:p w:rsidR="009923A8" w:rsidRPr="009923A8" w:rsidRDefault="009923A8" w:rsidP="008D16B1">
      <w:pPr>
        <w:pStyle w:val="Wzorytekst"/>
        <w:numPr>
          <w:ilvl w:val="0"/>
          <w:numId w:val="13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t>Jeżeli wypłacone świadczenie będzie mniejsze niż 100</w:t>
      </w:r>
      <w:r w:rsidR="008D16B1">
        <w:rPr>
          <w:rFonts w:ascii="Garamond" w:hAnsi="Garamond" w:cs="Times New Roman"/>
          <w:sz w:val="24"/>
          <w:szCs w:val="24"/>
        </w:rPr>
        <w:t xml:space="preserve"> proc.</w:t>
      </w:r>
      <w:r w:rsidRPr="009923A8">
        <w:rPr>
          <w:rFonts w:ascii="Garamond" w:hAnsi="Garamond" w:cs="Times New Roman"/>
          <w:sz w:val="24"/>
          <w:szCs w:val="24"/>
        </w:rPr>
        <w:t xml:space="preserve"> sumy ubezpieczenia, dalsze ubezpieczenie będzie obejmować pozostałą część sumy ubezpieczenia.</w:t>
      </w:r>
    </w:p>
    <w:p w:rsidR="009923A8" w:rsidRPr="009923A8" w:rsidRDefault="009923A8" w:rsidP="008D16B1">
      <w:pPr>
        <w:pStyle w:val="Wzorytekst"/>
        <w:numPr>
          <w:ilvl w:val="0"/>
          <w:numId w:val="13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t xml:space="preserve">Ubezpieczyciel powinien zostać zawiadomiony o zdarzeniu powodującym śmierć lub kalectwo wskutek nieszczęśliwego wypadku w ciągu </w:t>
      </w:r>
      <w:r w:rsidR="008D16B1" w:rsidRPr="009923A8">
        <w:rPr>
          <w:rFonts w:ascii="Garamond" w:hAnsi="Garamond" w:cs="Times New Roman"/>
          <w:sz w:val="24"/>
          <w:szCs w:val="24"/>
        </w:rPr>
        <w:t>.........</w:t>
      </w:r>
      <w:r w:rsidR="008D16B1">
        <w:rPr>
          <w:rFonts w:ascii="Garamond" w:hAnsi="Garamond" w:cs="Times New Roman"/>
          <w:sz w:val="24"/>
          <w:szCs w:val="24"/>
        </w:rPr>
        <w:t xml:space="preserve"> </w:t>
      </w:r>
      <w:r w:rsidRPr="009923A8">
        <w:rPr>
          <w:rFonts w:ascii="Garamond" w:hAnsi="Garamond" w:cs="Times New Roman"/>
          <w:sz w:val="24"/>
          <w:szCs w:val="24"/>
        </w:rPr>
        <w:t>miesięcy od momentu zajścia tego zdarzenia.</w:t>
      </w:r>
    </w:p>
    <w:p w:rsidR="009923A8" w:rsidRPr="008D16B1" w:rsidRDefault="009923A8" w:rsidP="009923A8">
      <w:pPr>
        <w:pStyle w:val="Wzoryparagraf"/>
        <w:rPr>
          <w:rFonts w:ascii="Garamond" w:hAnsi="Garamond" w:cs="Times New Roman"/>
          <w:b/>
          <w:sz w:val="24"/>
          <w:szCs w:val="24"/>
        </w:rPr>
      </w:pPr>
      <w:r w:rsidRPr="008D16B1">
        <w:rPr>
          <w:rFonts w:ascii="Garamond" w:hAnsi="Garamond" w:cs="Times New Roman"/>
          <w:b/>
          <w:sz w:val="24"/>
          <w:szCs w:val="24"/>
        </w:rPr>
        <w:t>§ 8</w:t>
      </w:r>
    </w:p>
    <w:p w:rsidR="009923A8" w:rsidRPr="009923A8" w:rsidRDefault="009923A8" w:rsidP="008D16B1">
      <w:pPr>
        <w:pStyle w:val="Wzorytekst"/>
        <w:numPr>
          <w:ilvl w:val="0"/>
          <w:numId w:val="15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pacing w:val="-4"/>
          <w:sz w:val="24"/>
          <w:szCs w:val="24"/>
        </w:rPr>
        <w:t xml:space="preserve">Ubezpieczający ma obowiązek niezwłocznie powiadomić Ubezpieczyciela o </w:t>
      </w:r>
      <w:r w:rsidRPr="009923A8">
        <w:rPr>
          <w:rFonts w:ascii="Garamond" w:hAnsi="Garamond" w:cs="Times New Roman"/>
          <w:sz w:val="24"/>
          <w:szCs w:val="24"/>
        </w:rPr>
        <w:t>zmia</w:t>
      </w:r>
      <w:r w:rsidRPr="009923A8">
        <w:rPr>
          <w:rFonts w:ascii="Garamond" w:hAnsi="Garamond" w:cs="Times New Roman"/>
          <w:spacing w:val="2"/>
          <w:sz w:val="24"/>
          <w:szCs w:val="24"/>
        </w:rPr>
        <w:t>nie lub podjęciu dodatkowej pracy albo rozpoczęciu lub zmianie działalności go</w:t>
      </w:r>
      <w:r w:rsidRPr="009923A8">
        <w:rPr>
          <w:rFonts w:ascii="Garamond" w:hAnsi="Garamond" w:cs="Times New Roman"/>
          <w:sz w:val="24"/>
          <w:szCs w:val="24"/>
        </w:rPr>
        <w:t>spodarczej.</w:t>
      </w:r>
    </w:p>
    <w:p w:rsidR="009923A8" w:rsidRPr="009923A8" w:rsidRDefault="009923A8" w:rsidP="008D16B1">
      <w:pPr>
        <w:pStyle w:val="Wzorytekst"/>
        <w:numPr>
          <w:ilvl w:val="0"/>
          <w:numId w:val="15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lastRenderedPageBreak/>
        <w:t xml:space="preserve">Ubezpieczyciel ma prawo zmienić warunki ubezpieczenia lub cofnięcia ochrony ubezpieczeniowej, jeżeli okoliczności związane ze zmianą lub podjęciem nowej </w:t>
      </w:r>
      <w:r w:rsidRPr="009923A8">
        <w:rPr>
          <w:rFonts w:ascii="Garamond" w:hAnsi="Garamond" w:cs="Times New Roman"/>
          <w:spacing w:val="-2"/>
          <w:sz w:val="24"/>
          <w:szCs w:val="24"/>
        </w:rPr>
        <w:t>pracy</w:t>
      </w:r>
      <w:r w:rsidR="008D16B1">
        <w:rPr>
          <w:rFonts w:ascii="Garamond" w:hAnsi="Garamond" w:cs="Times New Roman"/>
          <w:spacing w:val="-2"/>
          <w:sz w:val="24"/>
          <w:szCs w:val="24"/>
        </w:rPr>
        <w:t xml:space="preserve"> bądź prowadzeniem </w:t>
      </w:r>
      <w:r w:rsidRPr="009923A8">
        <w:rPr>
          <w:rFonts w:ascii="Garamond" w:hAnsi="Garamond" w:cs="Times New Roman"/>
          <w:spacing w:val="-2"/>
          <w:sz w:val="24"/>
          <w:szCs w:val="24"/>
        </w:rPr>
        <w:t>działalności gospodarczej powodują zwiększenie ryzyka ubezpieczeniowe</w:t>
      </w:r>
      <w:r w:rsidRPr="009923A8">
        <w:rPr>
          <w:rFonts w:ascii="Garamond" w:hAnsi="Garamond" w:cs="Times New Roman"/>
          <w:sz w:val="24"/>
          <w:szCs w:val="24"/>
        </w:rPr>
        <w:t>go.</w:t>
      </w:r>
    </w:p>
    <w:p w:rsidR="009923A8" w:rsidRPr="009923A8" w:rsidRDefault="009923A8" w:rsidP="008D16B1">
      <w:pPr>
        <w:pStyle w:val="Wzorytekst"/>
        <w:numPr>
          <w:ilvl w:val="0"/>
          <w:numId w:val="15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pacing w:val="4"/>
          <w:sz w:val="24"/>
          <w:szCs w:val="24"/>
        </w:rPr>
        <w:t xml:space="preserve">Jeżeli Ubezpieczający uchybi obowiązkowi zawiadomienia, o którym mowa w </w:t>
      </w:r>
      <w:r w:rsidR="008D16B1">
        <w:rPr>
          <w:rFonts w:ascii="Garamond" w:hAnsi="Garamond" w:cs="Times New Roman"/>
          <w:spacing w:val="4"/>
          <w:sz w:val="24"/>
          <w:szCs w:val="24"/>
        </w:rPr>
        <w:t xml:space="preserve">§ 8 </w:t>
      </w:r>
      <w:r w:rsidRPr="009923A8">
        <w:rPr>
          <w:rFonts w:ascii="Garamond" w:hAnsi="Garamond" w:cs="Times New Roman"/>
          <w:sz w:val="24"/>
          <w:szCs w:val="24"/>
        </w:rPr>
        <w:t xml:space="preserve">pkt 1 </w:t>
      </w:r>
      <w:r w:rsidR="008D16B1">
        <w:rPr>
          <w:rFonts w:ascii="Garamond" w:hAnsi="Garamond" w:cs="Times New Roman"/>
          <w:sz w:val="24"/>
          <w:szCs w:val="24"/>
        </w:rPr>
        <w:t>niniejszej umowy</w:t>
      </w:r>
      <w:r w:rsidRPr="009923A8">
        <w:rPr>
          <w:rFonts w:ascii="Garamond" w:hAnsi="Garamond" w:cs="Times New Roman"/>
          <w:sz w:val="24"/>
          <w:szCs w:val="24"/>
        </w:rPr>
        <w:t>, Ubezpieczyciel ma prawo odmówić świadczenia określonego w § 1</w:t>
      </w:r>
      <w:r w:rsidR="008D16B1">
        <w:rPr>
          <w:rFonts w:ascii="Garamond" w:hAnsi="Garamond" w:cs="Times New Roman"/>
          <w:sz w:val="24"/>
          <w:szCs w:val="24"/>
        </w:rPr>
        <w:t xml:space="preserve"> </w:t>
      </w:r>
      <w:r w:rsidR="008D16B1">
        <w:rPr>
          <w:rFonts w:ascii="Garamond" w:hAnsi="Garamond" w:cs="Times New Roman"/>
          <w:sz w:val="24"/>
          <w:szCs w:val="24"/>
        </w:rPr>
        <w:t>niniejszej umowy</w:t>
      </w:r>
      <w:r w:rsidRPr="009923A8">
        <w:rPr>
          <w:rFonts w:ascii="Garamond" w:hAnsi="Garamond" w:cs="Times New Roman"/>
          <w:sz w:val="24"/>
          <w:szCs w:val="24"/>
        </w:rPr>
        <w:t>.</w:t>
      </w:r>
    </w:p>
    <w:p w:rsidR="009923A8" w:rsidRPr="008D16B1" w:rsidRDefault="009923A8" w:rsidP="009923A8">
      <w:pPr>
        <w:pStyle w:val="Wzoryparagraf"/>
        <w:spacing w:before="57"/>
        <w:rPr>
          <w:rFonts w:ascii="Garamond" w:hAnsi="Garamond" w:cs="Times New Roman"/>
          <w:b/>
          <w:sz w:val="24"/>
          <w:szCs w:val="24"/>
        </w:rPr>
      </w:pPr>
      <w:r w:rsidRPr="008D16B1">
        <w:rPr>
          <w:rFonts w:ascii="Garamond" w:hAnsi="Garamond" w:cs="Times New Roman"/>
          <w:b/>
          <w:sz w:val="24"/>
          <w:szCs w:val="24"/>
        </w:rPr>
        <w:t>§ 9</w:t>
      </w:r>
    </w:p>
    <w:p w:rsidR="009923A8" w:rsidRPr="009923A8" w:rsidRDefault="009923A8" w:rsidP="008D16B1">
      <w:pPr>
        <w:pStyle w:val="Wzorytekst"/>
        <w:numPr>
          <w:ilvl w:val="0"/>
          <w:numId w:val="17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pacing w:val="2"/>
          <w:sz w:val="24"/>
          <w:szCs w:val="24"/>
        </w:rPr>
        <w:t xml:space="preserve">Ubezpieczyciel przed wypłatą świadczenia ubezpieczeniowego ma prawo zażądać poddania się przez Ubezpieczonego badaniom analitycznym i lekarskim </w:t>
      </w:r>
      <w:r w:rsidRPr="009923A8">
        <w:rPr>
          <w:rFonts w:ascii="Garamond" w:hAnsi="Garamond" w:cs="Times New Roman"/>
          <w:sz w:val="24"/>
          <w:szCs w:val="24"/>
        </w:rPr>
        <w:t>wykonanym przez lekarza wskazanego przez Ubezpieczyciela.</w:t>
      </w:r>
    </w:p>
    <w:p w:rsidR="009923A8" w:rsidRPr="009923A8" w:rsidRDefault="009923A8" w:rsidP="008D16B1">
      <w:pPr>
        <w:pStyle w:val="Wzorytekst"/>
        <w:numPr>
          <w:ilvl w:val="0"/>
          <w:numId w:val="17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pacing w:val="-2"/>
          <w:sz w:val="24"/>
          <w:szCs w:val="24"/>
        </w:rPr>
        <w:t>Ubezpieczyciel ma prawo zażądać od Ubezpieczonego wyrażenia pisemnej zgo</w:t>
      </w:r>
      <w:r w:rsidRPr="009923A8">
        <w:rPr>
          <w:rFonts w:ascii="Garamond" w:hAnsi="Garamond" w:cs="Times New Roman"/>
          <w:sz w:val="24"/>
          <w:szCs w:val="24"/>
        </w:rPr>
        <w:t>dy na otrzymywanie wszelkich wyników badań i testów lekarskich dotyczących jego zdrowia. Odmowa wyrażenia takiej zgody może spowodować wygaśnięcie prawa do świadczenia ubezpieczeniowego.</w:t>
      </w:r>
    </w:p>
    <w:p w:rsidR="009923A8" w:rsidRPr="008D16B1" w:rsidRDefault="009923A8" w:rsidP="009923A8">
      <w:pPr>
        <w:pStyle w:val="Wzoryparagraf"/>
        <w:rPr>
          <w:rFonts w:ascii="Garamond" w:hAnsi="Garamond" w:cs="Times New Roman"/>
          <w:b/>
          <w:sz w:val="24"/>
          <w:szCs w:val="24"/>
        </w:rPr>
      </w:pPr>
      <w:r w:rsidRPr="008D16B1">
        <w:rPr>
          <w:rFonts w:ascii="Garamond" w:hAnsi="Garamond" w:cs="Times New Roman"/>
          <w:b/>
          <w:sz w:val="24"/>
          <w:szCs w:val="24"/>
        </w:rPr>
        <w:t>§ 10</w:t>
      </w:r>
    </w:p>
    <w:p w:rsidR="009923A8" w:rsidRPr="009923A8" w:rsidRDefault="009923A8" w:rsidP="009923A8">
      <w:pPr>
        <w:pStyle w:val="Wzorytekst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t xml:space="preserve">Świadczenie należne na podstawie § 1 i § 6 </w:t>
      </w:r>
      <w:r w:rsidR="008D16B1">
        <w:rPr>
          <w:rFonts w:ascii="Garamond" w:hAnsi="Garamond" w:cs="Times New Roman"/>
          <w:sz w:val="24"/>
          <w:szCs w:val="24"/>
        </w:rPr>
        <w:t xml:space="preserve">niniejszej umowy </w:t>
      </w:r>
      <w:r w:rsidRPr="009923A8">
        <w:rPr>
          <w:rFonts w:ascii="Garamond" w:hAnsi="Garamond" w:cs="Times New Roman"/>
          <w:sz w:val="24"/>
          <w:szCs w:val="24"/>
        </w:rPr>
        <w:t>nie zostanie wypłacone, jeżeli niezdol</w:t>
      </w:r>
      <w:r w:rsidRPr="009923A8">
        <w:rPr>
          <w:rFonts w:ascii="Garamond" w:hAnsi="Garamond" w:cs="Times New Roman"/>
          <w:spacing w:val="-2"/>
          <w:sz w:val="24"/>
          <w:szCs w:val="24"/>
        </w:rPr>
        <w:t>ność do pracy lub śmierć lub kalectwo wskutek nieszczęśliwego wypadku nastąpi</w:t>
      </w:r>
      <w:r w:rsidRPr="009923A8">
        <w:rPr>
          <w:rFonts w:ascii="Garamond" w:hAnsi="Garamond" w:cs="Times New Roman"/>
          <w:sz w:val="24"/>
          <w:szCs w:val="24"/>
        </w:rPr>
        <w:t>ły bezpośrednio lub pośrednio wskutek:</w:t>
      </w:r>
    </w:p>
    <w:p w:rsidR="009923A8" w:rsidRPr="008D16B1" w:rsidRDefault="009923A8" w:rsidP="008D16B1">
      <w:pPr>
        <w:pStyle w:val="Wzorytekst"/>
        <w:numPr>
          <w:ilvl w:val="1"/>
          <w:numId w:val="19"/>
        </w:numPr>
        <w:ind w:left="284" w:hanging="284"/>
        <w:rPr>
          <w:rFonts w:ascii="Garamond" w:hAnsi="Garamond" w:cs="Times New Roman"/>
          <w:color w:val="auto"/>
          <w:sz w:val="24"/>
          <w:szCs w:val="24"/>
        </w:rPr>
      </w:pPr>
      <w:r w:rsidRPr="008D16B1">
        <w:rPr>
          <w:rFonts w:ascii="Garamond" w:hAnsi="Garamond" w:cs="Times New Roman"/>
          <w:color w:val="auto"/>
          <w:sz w:val="24"/>
          <w:szCs w:val="24"/>
        </w:rPr>
        <w:t>pozostawania przez Ubezpieczonego w stanie wskazującym na spożycie alkoholu, zażycia narkotyków lub środków, z wyjątkiem zalecanych przez lekarza;</w:t>
      </w:r>
    </w:p>
    <w:p w:rsidR="009923A8" w:rsidRPr="008D16B1" w:rsidRDefault="009923A8" w:rsidP="008D16B1">
      <w:pPr>
        <w:pStyle w:val="Wzorytekst"/>
        <w:numPr>
          <w:ilvl w:val="1"/>
          <w:numId w:val="19"/>
        </w:numPr>
        <w:ind w:left="284" w:hanging="284"/>
        <w:rPr>
          <w:rFonts w:ascii="Garamond" w:hAnsi="Garamond" w:cs="Times New Roman"/>
          <w:color w:val="auto"/>
          <w:sz w:val="24"/>
          <w:szCs w:val="24"/>
        </w:rPr>
      </w:pPr>
      <w:r w:rsidRPr="008D16B1">
        <w:rPr>
          <w:rFonts w:ascii="Garamond" w:hAnsi="Garamond" w:cs="Times New Roman"/>
          <w:color w:val="auto"/>
          <w:sz w:val="24"/>
          <w:szCs w:val="24"/>
        </w:rPr>
        <w:t>umyślnego samouszkodzenia ciała;</w:t>
      </w:r>
    </w:p>
    <w:p w:rsidR="009923A8" w:rsidRPr="008D16B1" w:rsidRDefault="009923A8" w:rsidP="008D16B1">
      <w:pPr>
        <w:pStyle w:val="Wzorytekst"/>
        <w:numPr>
          <w:ilvl w:val="1"/>
          <w:numId w:val="19"/>
        </w:numPr>
        <w:ind w:left="284" w:hanging="284"/>
        <w:rPr>
          <w:rFonts w:ascii="Garamond" w:hAnsi="Garamond" w:cs="Times New Roman"/>
          <w:color w:val="auto"/>
          <w:sz w:val="24"/>
          <w:szCs w:val="24"/>
        </w:rPr>
      </w:pPr>
      <w:r w:rsidRPr="008D16B1">
        <w:rPr>
          <w:rFonts w:ascii="Garamond" w:hAnsi="Garamond" w:cs="Times New Roman"/>
          <w:color w:val="auto"/>
          <w:sz w:val="24"/>
          <w:szCs w:val="24"/>
        </w:rPr>
        <w:t>udziału w zajęciach sportowych lub rekreacyjnych o ryzykownym charakterze;</w:t>
      </w:r>
    </w:p>
    <w:p w:rsidR="009923A8" w:rsidRPr="008D16B1" w:rsidRDefault="009923A8" w:rsidP="008D16B1">
      <w:pPr>
        <w:pStyle w:val="Wzorytekst"/>
        <w:numPr>
          <w:ilvl w:val="1"/>
          <w:numId w:val="19"/>
        </w:numPr>
        <w:ind w:left="284" w:hanging="284"/>
        <w:rPr>
          <w:rFonts w:ascii="Garamond" w:hAnsi="Garamond" w:cs="Times New Roman"/>
          <w:color w:val="auto"/>
          <w:sz w:val="24"/>
          <w:szCs w:val="24"/>
        </w:rPr>
      </w:pPr>
      <w:r w:rsidRPr="008D16B1">
        <w:rPr>
          <w:rFonts w:ascii="Garamond" w:hAnsi="Garamond" w:cs="Times New Roman"/>
          <w:color w:val="auto"/>
          <w:sz w:val="24"/>
          <w:szCs w:val="24"/>
        </w:rPr>
        <w:t>wojny;</w:t>
      </w:r>
    </w:p>
    <w:p w:rsidR="009923A8" w:rsidRPr="008D16B1" w:rsidRDefault="009923A8" w:rsidP="008D16B1">
      <w:pPr>
        <w:pStyle w:val="Wzorytekst"/>
        <w:numPr>
          <w:ilvl w:val="1"/>
          <w:numId w:val="19"/>
        </w:numPr>
        <w:ind w:left="284" w:hanging="284"/>
        <w:rPr>
          <w:rFonts w:ascii="Garamond" w:hAnsi="Garamond" w:cs="Times New Roman"/>
          <w:color w:val="auto"/>
          <w:sz w:val="24"/>
          <w:szCs w:val="24"/>
        </w:rPr>
      </w:pPr>
      <w:r w:rsidRPr="008D16B1">
        <w:rPr>
          <w:rFonts w:ascii="Garamond" w:hAnsi="Garamond" w:cs="Times New Roman"/>
          <w:color w:val="auto"/>
          <w:sz w:val="24"/>
          <w:szCs w:val="24"/>
        </w:rPr>
        <w:t>..........................................................................................</w:t>
      </w:r>
      <w:r w:rsidR="008D16B1" w:rsidRPr="008D16B1">
        <w:rPr>
          <w:rFonts w:ascii="Garamond" w:hAnsi="Garamond" w:cs="Times New Roman"/>
          <w:color w:val="auto"/>
          <w:sz w:val="24"/>
          <w:szCs w:val="24"/>
        </w:rPr>
        <w:t>..............................</w:t>
      </w:r>
      <w:r w:rsidR="00C72B8C">
        <w:rPr>
          <w:rFonts w:ascii="Garamond" w:hAnsi="Garamond" w:cs="Times New Roman"/>
          <w:color w:val="auto"/>
          <w:sz w:val="24"/>
          <w:szCs w:val="24"/>
        </w:rPr>
        <w:t xml:space="preserve"> </w:t>
      </w:r>
      <w:r w:rsidR="008D16B1" w:rsidRPr="008D16B1">
        <w:rPr>
          <w:rFonts w:ascii="Garamond" w:hAnsi="Garamond" w:cs="Times New Roman"/>
          <w:color w:val="auto"/>
          <w:sz w:val="24"/>
          <w:szCs w:val="24"/>
        </w:rPr>
        <w:t>.</w:t>
      </w:r>
    </w:p>
    <w:p w:rsidR="009923A8" w:rsidRPr="00C72B8C" w:rsidRDefault="009923A8" w:rsidP="009923A8">
      <w:pPr>
        <w:pStyle w:val="Wzoryparagraf"/>
        <w:rPr>
          <w:rFonts w:ascii="Garamond" w:hAnsi="Garamond" w:cs="Times New Roman"/>
          <w:b/>
          <w:sz w:val="24"/>
          <w:szCs w:val="24"/>
        </w:rPr>
      </w:pPr>
      <w:r w:rsidRPr="00C72B8C">
        <w:rPr>
          <w:rFonts w:ascii="Garamond" w:hAnsi="Garamond" w:cs="Times New Roman"/>
          <w:b/>
          <w:sz w:val="24"/>
          <w:szCs w:val="24"/>
        </w:rPr>
        <w:t>§ 11</w:t>
      </w:r>
    </w:p>
    <w:p w:rsidR="009923A8" w:rsidRPr="009923A8" w:rsidRDefault="009923A8" w:rsidP="009923A8">
      <w:pPr>
        <w:pStyle w:val="Wzorytekst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t>W ciągu pierwszych ........ lat od rozpoczęcia ochrony ubezpieczeniowej Ubezpieczyciel gwarantuje, że suma ubezpieczenia pozostanie na ustalonym poziomie, pod warunkiem terminowego opłacania wszystkich składek.</w:t>
      </w:r>
    </w:p>
    <w:p w:rsidR="009923A8" w:rsidRPr="00C72B8C" w:rsidRDefault="009923A8" w:rsidP="009923A8">
      <w:pPr>
        <w:pStyle w:val="Wzoryparagraf"/>
        <w:rPr>
          <w:rFonts w:ascii="Garamond" w:hAnsi="Garamond" w:cs="Times New Roman"/>
          <w:b/>
          <w:sz w:val="24"/>
          <w:szCs w:val="24"/>
        </w:rPr>
      </w:pPr>
      <w:r w:rsidRPr="00C72B8C">
        <w:rPr>
          <w:rFonts w:ascii="Garamond" w:hAnsi="Garamond" w:cs="Times New Roman"/>
          <w:b/>
          <w:sz w:val="24"/>
          <w:szCs w:val="24"/>
        </w:rPr>
        <w:t>§ 12</w:t>
      </w:r>
    </w:p>
    <w:p w:rsidR="009923A8" w:rsidRPr="009923A8" w:rsidRDefault="009923A8" w:rsidP="009923A8">
      <w:pPr>
        <w:pStyle w:val="Wzorytekst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pacing w:val="-2"/>
          <w:sz w:val="24"/>
          <w:szCs w:val="24"/>
        </w:rPr>
        <w:t>Warunkiem wypłaty świadczenia ubezpieczeniowego jest dostarczenie do siedzi</w:t>
      </w:r>
      <w:r w:rsidRPr="009923A8">
        <w:rPr>
          <w:rFonts w:ascii="Garamond" w:hAnsi="Garamond" w:cs="Times New Roman"/>
          <w:sz w:val="24"/>
          <w:szCs w:val="24"/>
        </w:rPr>
        <w:t>by Ubezpieczyciela wszelkich wymaganych dokumentów oraz dowodów, a w szczególności:</w:t>
      </w:r>
    </w:p>
    <w:p w:rsidR="009923A8" w:rsidRPr="009923A8" w:rsidRDefault="009923A8" w:rsidP="00C72B8C">
      <w:pPr>
        <w:pStyle w:val="Wzorytekst"/>
        <w:numPr>
          <w:ilvl w:val="1"/>
          <w:numId w:val="21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t>nastąpienia zdarzenia objętego ubezpieczeniem;</w:t>
      </w:r>
    </w:p>
    <w:p w:rsidR="009923A8" w:rsidRPr="009923A8" w:rsidRDefault="009923A8" w:rsidP="00C72B8C">
      <w:pPr>
        <w:pStyle w:val="Wzorytekst"/>
        <w:numPr>
          <w:ilvl w:val="1"/>
          <w:numId w:val="21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t>uprawnień uposażonego.</w:t>
      </w:r>
    </w:p>
    <w:p w:rsidR="009923A8" w:rsidRPr="00C72B8C" w:rsidRDefault="009923A8" w:rsidP="009923A8">
      <w:pPr>
        <w:pStyle w:val="Wzoryparagraf"/>
        <w:rPr>
          <w:rFonts w:ascii="Garamond" w:hAnsi="Garamond" w:cs="Times New Roman"/>
          <w:b/>
          <w:sz w:val="24"/>
          <w:szCs w:val="24"/>
        </w:rPr>
      </w:pPr>
      <w:r w:rsidRPr="00C72B8C">
        <w:rPr>
          <w:rFonts w:ascii="Garamond" w:hAnsi="Garamond" w:cs="Times New Roman"/>
          <w:b/>
          <w:sz w:val="24"/>
          <w:szCs w:val="24"/>
        </w:rPr>
        <w:t>§ 13</w:t>
      </w:r>
    </w:p>
    <w:p w:rsidR="009923A8" w:rsidRPr="009923A8" w:rsidRDefault="009923A8" w:rsidP="009923A8">
      <w:pPr>
        <w:pStyle w:val="Wzorytekst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t>Umowa ubezpieczenia wygasa na skutek:</w:t>
      </w:r>
    </w:p>
    <w:p w:rsidR="009923A8" w:rsidRPr="009923A8" w:rsidRDefault="009923A8" w:rsidP="00C72B8C">
      <w:pPr>
        <w:pStyle w:val="Wzorytekst"/>
        <w:numPr>
          <w:ilvl w:val="1"/>
          <w:numId w:val="23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t>odstąpienia od umowy Ubezpieczającego w terminie ......... dni od doręczenia polisy</w:t>
      </w:r>
      <w:r w:rsidR="00C72B8C">
        <w:rPr>
          <w:rFonts w:ascii="Garamond" w:hAnsi="Garamond" w:cs="Times New Roman"/>
          <w:sz w:val="24"/>
          <w:szCs w:val="24"/>
        </w:rPr>
        <w:t xml:space="preserve"> -</w:t>
      </w:r>
      <w:r w:rsidRPr="009923A8">
        <w:rPr>
          <w:rFonts w:ascii="Garamond" w:hAnsi="Garamond" w:cs="Times New Roman"/>
          <w:sz w:val="24"/>
          <w:szCs w:val="24"/>
        </w:rPr>
        <w:t xml:space="preserve"> Ubezpieczyciel zwr</w:t>
      </w:r>
      <w:r w:rsidR="00C72B8C">
        <w:rPr>
          <w:rFonts w:ascii="Garamond" w:hAnsi="Garamond" w:cs="Times New Roman"/>
          <w:sz w:val="24"/>
          <w:szCs w:val="24"/>
        </w:rPr>
        <w:t>aca</w:t>
      </w:r>
      <w:r w:rsidRPr="009923A8">
        <w:rPr>
          <w:rFonts w:ascii="Garamond" w:hAnsi="Garamond" w:cs="Times New Roman"/>
          <w:sz w:val="24"/>
          <w:szCs w:val="24"/>
        </w:rPr>
        <w:t xml:space="preserve"> Ubezpieczającemu wpłaconą składkę;</w:t>
      </w:r>
    </w:p>
    <w:p w:rsidR="009923A8" w:rsidRPr="009923A8" w:rsidRDefault="009923A8" w:rsidP="00C72B8C">
      <w:pPr>
        <w:pStyle w:val="Wzorytekst"/>
        <w:numPr>
          <w:ilvl w:val="1"/>
          <w:numId w:val="23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t>nieopłacenia składki w terminie wymagalności składek przez pisemne powia</w:t>
      </w:r>
      <w:r w:rsidRPr="009923A8">
        <w:rPr>
          <w:rFonts w:ascii="Garamond" w:hAnsi="Garamond" w:cs="Times New Roman"/>
          <w:spacing w:val="-2"/>
          <w:sz w:val="24"/>
          <w:szCs w:val="24"/>
        </w:rPr>
        <w:t xml:space="preserve">domienie Ubezpieczyciela oraz doręczenia polisy wraz z niniejszą umową w </w:t>
      </w:r>
      <w:r w:rsidRPr="009923A8">
        <w:rPr>
          <w:rFonts w:ascii="Garamond" w:hAnsi="Garamond" w:cs="Times New Roman"/>
          <w:sz w:val="24"/>
          <w:szCs w:val="24"/>
        </w:rPr>
        <w:t>celu dokonania stosownej adnotacji o rozwiązaniu;</w:t>
      </w:r>
    </w:p>
    <w:p w:rsidR="009923A8" w:rsidRPr="009923A8" w:rsidRDefault="009923A8" w:rsidP="00C72B8C">
      <w:pPr>
        <w:pStyle w:val="Wzorytekst"/>
        <w:numPr>
          <w:ilvl w:val="1"/>
          <w:numId w:val="23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lastRenderedPageBreak/>
        <w:t>wypłaty świadczenia ubezpieczeniowego, zgodnie z § 5 i 6</w:t>
      </w:r>
      <w:r w:rsidR="00C72B8C">
        <w:rPr>
          <w:rFonts w:ascii="Garamond" w:hAnsi="Garamond" w:cs="Times New Roman"/>
          <w:sz w:val="24"/>
          <w:szCs w:val="24"/>
        </w:rPr>
        <w:t xml:space="preserve"> niniejszej umowy</w:t>
      </w:r>
      <w:r w:rsidRPr="009923A8">
        <w:rPr>
          <w:rFonts w:ascii="Garamond" w:hAnsi="Garamond" w:cs="Times New Roman"/>
          <w:sz w:val="24"/>
          <w:szCs w:val="24"/>
        </w:rPr>
        <w:t>;</w:t>
      </w:r>
    </w:p>
    <w:p w:rsidR="009923A8" w:rsidRPr="009923A8" w:rsidRDefault="009923A8" w:rsidP="00C72B8C">
      <w:pPr>
        <w:pStyle w:val="Wzorytekst"/>
        <w:numPr>
          <w:ilvl w:val="1"/>
          <w:numId w:val="23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t>.......................................................................................................................</w:t>
      </w:r>
      <w:r w:rsidR="00C72B8C">
        <w:rPr>
          <w:rFonts w:ascii="Garamond" w:hAnsi="Garamond" w:cs="Times New Roman"/>
          <w:sz w:val="24"/>
          <w:szCs w:val="24"/>
        </w:rPr>
        <w:t xml:space="preserve"> </w:t>
      </w:r>
      <w:r w:rsidRPr="009923A8">
        <w:rPr>
          <w:rFonts w:ascii="Garamond" w:hAnsi="Garamond" w:cs="Times New Roman"/>
          <w:sz w:val="24"/>
          <w:szCs w:val="24"/>
        </w:rPr>
        <w:t>.</w:t>
      </w:r>
    </w:p>
    <w:p w:rsidR="009923A8" w:rsidRPr="00C72B8C" w:rsidRDefault="009923A8" w:rsidP="009923A8">
      <w:pPr>
        <w:pStyle w:val="Wzoryparagraf"/>
        <w:rPr>
          <w:rFonts w:ascii="Garamond" w:hAnsi="Garamond" w:cs="Times New Roman"/>
          <w:b/>
          <w:sz w:val="24"/>
          <w:szCs w:val="24"/>
        </w:rPr>
      </w:pPr>
      <w:r w:rsidRPr="00C72B8C">
        <w:rPr>
          <w:rFonts w:ascii="Garamond" w:hAnsi="Garamond" w:cs="Times New Roman"/>
          <w:b/>
          <w:sz w:val="24"/>
          <w:szCs w:val="24"/>
        </w:rPr>
        <w:t>§ 14</w:t>
      </w:r>
    </w:p>
    <w:p w:rsidR="00C72B8C" w:rsidRDefault="009923A8" w:rsidP="00C72B8C">
      <w:pPr>
        <w:pStyle w:val="Wzorytekst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t>Ubezpieczający</w:t>
      </w:r>
      <w:r w:rsidR="00C72B8C">
        <w:rPr>
          <w:rFonts w:ascii="Garamond" w:hAnsi="Garamond" w:cs="Times New Roman"/>
          <w:sz w:val="24"/>
          <w:szCs w:val="24"/>
        </w:rPr>
        <w:t xml:space="preserve">, </w:t>
      </w:r>
      <w:r w:rsidR="00C72B8C" w:rsidRPr="009923A8">
        <w:rPr>
          <w:rFonts w:ascii="Garamond" w:hAnsi="Garamond" w:cs="Times New Roman"/>
          <w:sz w:val="24"/>
          <w:szCs w:val="24"/>
        </w:rPr>
        <w:t>w ciągu każdych kolejnych ......... lat, po upływie .........</w:t>
      </w:r>
      <w:r w:rsidR="00C72B8C">
        <w:rPr>
          <w:rFonts w:ascii="Garamond" w:hAnsi="Garamond" w:cs="Times New Roman"/>
          <w:sz w:val="24"/>
          <w:szCs w:val="24"/>
        </w:rPr>
        <w:t xml:space="preserve"> </w:t>
      </w:r>
      <w:r w:rsidR="00C72B8C" w:rsidRPr="009923A8">
        <w:rPr>
          <w:rFonts w:ascii="Garamond" w:hAnsi="Garamond" w:cs="Times New Roman"/>
          <w:sz w:val="24"/>
          <w:szCs w:val="24"/>
        </w:rPr>
        <w:t xml:space="preserve">lat od rozpoczęcia ochrony ubezpieczeniowej, </w:t>
      </w:r>
      <w:r w:rsidRPr="009923A8">
        <w:rPr>
          <w:rFonts w:ascii="Garamond" w:hAnsi="Garamond" w:cs="Times New Roman"/>
          <w:sz w:val="24"/>
          <w:szCs w:val="24"/>
        </w:rPr>
        <w:t>ma prawo</w:t>
      </w:r>
      <w:r w:rsidR="00C72B8C">
        <w:rPr>
          <w:rFonts w:ascii="Garamond" w:hAnsi="Garamond" w:cs="Times New Roman"/>
          <w:sz w:val="24"/>
          <w:szCs w:val="24"/>
        </w:rPr>
        <w:t xml:space="preserve"> do jednorazowego </w:t>
      </w:r>
      <w:r w:rsidRPr="009923A8">
        <w:rPr>
          <w:rFonts w:ascii="Garamond" w:hAnsi="Garamond" w:cs="Times New Roman"/>
          <w:sz w:val="24"/>
          <w:szCs w:val="24"/>
        </w:rPr>
        <w:t>zaprzesta</w:t>
      </w:r>
      <w:r w:rsidR="00C72B8C">
        <w:rPr>
          <w:rFonts w:ascii="Garamond" w:hAnsi="Garamond" w:cs="Times New Roman"/>
          <w:sz w:val="24"/>
          <w:szCs w:val="24"/>
        </w:rPr>
        <w:t>nia</w:t>
      </w:r>
      <w:r w:rsidRPr="009923A8">
        <w:rPr>
          <w:rFonts w:ascii="Garamond" w:hAnsi="Garamond" w:cs="Times New Roman"/>
          <w:sz w:val="24"/>
          <w:szCs w:val="24"/>
        </w:rPr>
        <w:t xml:space="preserve"> opłacania składek ubezpieczeniowych przez okres co najwyżej </w:t>
      </w:r>
      <w:r w:rsidR="00C72B8C" w:rsidRPr="009923A8">
        <w:rPr>
          <w:rFonts w:ascii="Garamond" w:hAnsi="Garamond" w:cs="Times New Roman"/>
          <w:sz w:val="24"/>
          <w:szCs w:val="24"/>
        </w:rPr>
        <w:t>.........</w:t>
      </w:r>
      <w:r w:rsidR="00C72B8C">
        <w:rPr>
          <w:rFonts w:ascii="Garamond" w:hAnsi="Garamond" w:cs="Times New Roman"/>
          <w:sz w:val="24"/>
          <w:szCs w:val="24"/>
        </w:rPr>
        <w:t xml:space="preserve"> </w:t>
      </w:r>
      <w:r w:rsidRPr="009923A8">
        <w:rPr>
          <w:rFonts w:ascii="Garamond" w:hAnsi="Garamond" w:cs="Times New Roman"/>
          <w:sz w:val="24"/>
          <w:szCs w:val="24"/>
        </w:rPr>
        <w:t xml:space="preserve">miesięcy, licząc od daty wymagalności pierwszej nieopłaconej składki, z utrzymaniem świadczeń w dotychczasowej wysokości </w:t>
      </w:r>
      <w:r w:rsidR="00C72B8C">
        <w:rPr>
          <w:rFonts w:ascii="Garamond" w:hAnsi="Garamond" w:cs="Times New Roman"/>
          <w:sz w:val="24"/>
          <w:szCs w:val="24"/>
        </w:rPr>
        <w:br/>
      </w:r>
      <w:r w:rsidRPr="009923A8">
        <w:rPr>
          <w:rFonts w:ascii="Garamond" w:hAnsi="Garamond" w:cs="Times New Roman"/>
          <w:sz w:val="24"/>
          <w:szCs w:val="24"/>
        </w:rPr>
        <w:t xml:space="preserve">z wyjątkiem świadczeń związanych z trwałą i całkowitą niezdolnością do pracy. </w:t>
      </w:r>
    </w:p>
    <w:p w:rsidR="009923A8" w:rsidRPr="009923A8" w:rsidRDefault="009923A8" w:rsidP="00C72B8C">
      <w:pPr>
        <w:pStyle w:val="Wzorytekst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t xml:space="preserve">Chcąc zaprzestać opłacania składek, Ubezpieczający ma obowiązek powiadomić o </w:t>
      </w:r>
      <w:r w:rsidR="00C72B8C">
        <w:rPr>
          <w:rFonts w:ascii="Garamond" w:hAnsi="Garamond" w:cs="Times New Roman"/>
          <w:sz w:val="24"/>
          <w:szCs w:val="24"/>
        </w:rPr>
        <w:t xml:space="preserve">swoim zamiarze </w:t>
      </w:r>
      <w:r w:rsidRPr="009923A8">
        <w:rPr>
          <w:rFonts w:ascii="Garamond" w:hAnsi="Garamond" w:cs="Times New Roman"/>
          <w:sz w:val="24"/>
          <w:szCs w:val="24"/>
        </w:rPr>
        <w:t>Ubezpieczyciela na piśmie.</w:t>
      </w:r>
    </w:p>
    <w:p w:rsidR="009923A8" w:rsidRPr="009923A8" w:rsidRDefault="009923A8" w:rsidP="00C72B8C">
      <w:pPr>
        <w:pStyle w:val="Wzorytekst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pacing w:val="-2"/>
          <w:sz w:val="24"/>
          <w:szCs w:val="24"/>
        </w:rPr>
        <w:t>Wznowienie opłacania składek możliwe jest w okresie zawieszenia ich płatno</w:t>
      </w:r>
      <w:r w:rsidRPr="009923A8">
        <w:rPr>
          <w:rFonts w:ascii="Garamond" w:hAnsi="Garamond" w:cs="Times New Roman"/>
          <w:sz w:val="24"/>
          <w:szCs w:val="24"/>
        </w:rPr>
        <w:t xml:space="preserve">ści </w:t>
      </w:r>
      <w:r w:rsidRPr="009923A8">
        <w:rPr>
          <w:rFonts w:ascii="Garamond" w:hAnsi="Garamond" w:cs="Times New Roman"/>
          <w:spacing w:val="-2"/>
          <w:sz w:val="24"/>
          <w:szCs w:val="24"/>
        </w:rPr>
        <w:t>za zgodą Ubezpieczyciela, jeżeli Ubezpieczający opłaci bieżącą składkę i przedsta</w:t>
      </w:r>
      <w:r w:rsidRPr="009923A8">
        <w:rPr>
          <w:rFonts w:ascii="Garamond" w:hAnsi="Garamond" w:cs="Times New Roman"/>
          <w:sz w:val="24"/>
          <w:szCs w:val="24"/>
        </w:rPr>
        <w:t>wi dowody potwierdzające dobry stan zdrowia.</w:t>
      </w:r>
    </w:p>
    <w:p w:rsidR="009923A8" w:rsidRPr="009923A8" w:rsidRDefault="009923A8" w:rsidP="00C72B8C">
      <w:pPr>
        <w:pStyle w:val="Wzorytekst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t>Ubezpieczający ma obowiązek powiadomić na piśmie Ubezpieczonego o wznowieniu.</w:t>
      </w:r>
    </w:p>
    <w:p w:rsidR="009923A8" w:rsidRPr="009923A8" w:rsidRDefault="009923A8" w:rsidP="00C72B8C">
      <w:pPr>
        <w:pStyle w:val="Wzorytekst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t>Wznowienie jest możliwe tylko wówczas, gdy wartość polisy nie jest mniejsza od wartości minimalnej określonej przez Ubezpieczyciela. W innej sytuacji Ubezpieczyciel wypłaci wartość odstąpienia.</w:t>
      </w:r>
    </w:p>
    <w:p w:rsidR="009923A8" w:rsidRPr="00C72B8C" w:rsidRDefault="00C72B8C" w:rsidP="009923A8">
      <w:pPr>
        <w:pStyle w:val="Wzoryparagraf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§ 15</w:t>
      </w:r>
    </w:p>
    <w:p w:rsidR="009923A8" w:rsidRPr="009923A8" w:rsidRDefault="009923A8" w:rsidP="00C72B8C">
      <w:pPr>
        <w:pStyle w:val="Wzorytekst"/>
        <w:numPr>
          <w:ilvl w:val="0"/>
          <w:numId w:val="28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t>Wysokość sumy ubezpieczenia, świadczenia ubezpieczeniowego oraz składek ubezpieczeniowych podlega indeksacji w każdą rocznicę polisy, zgodnie ze wskaźnikiem indeksacji określonym przez Ubezpieczyciela.</w:t>
      </w:r>
    </w:p>
    <w:p w:rsidR="009923A8" w:rsidRPr="009923A8" w:rsidRDefault="009923A8" w:rsidP="00C72B8C">
      <w:pPr>
        <w:pStyle w:val="Wzorytekst"/>
        <w:numPr>
          <w:ilvl w:val="0"/>
          <w:numId w:val="28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t xml:space="preserve">Indeksacja jest dobrowolna i służy zapobieżeniu istotnej zmianie realnej wartości świadczeń </w:t>
      </w:r>
      <w:r w:rsidR="00C72B8C">
        <w:rPr>
          <w:rFonts w:ascii="Garamond" w:hAnsi="Garamond" w:cs="Times New Roman"/>
          <w:sz w:val="24"/>
          <w:szCs w:val="24"/>
        </w:rPr>
        <w:br/>
      </w:r>
      <w:r w:rsidRPr="009923A8">
        <w:rPr>
          <w:rFonts w:ascii="Garamond" w:hAnsi="Garamond" w:cs="Times New Roman"/>
          <w:sz w:val="24"/>
          <w:szCs w:val="24"/>
        </w:rPr>
        <w:t>i składek ubezpieczeniowych.</w:t>
      </w:r>
    </w:p>
    <w:p w:rsidR="009923A8" w:rsidRPr="009923A8" w:rsidRDefault="00C72B8C" w:rsidP="00C72B8C">
      <w:pPr>
        <w:pStyle w:val="Wzorytekst"/>
        <w:numPr>
          <w:ilvl w:val="0"/>
          <w:numId w:val="28"/>
        </w:numPr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Na </w:t>
      </w:r>
      <w:r w:rsidRPr="009923A8">
        <w:rPr>
          <w:rFonts w:ascii="Garamond" w:hAnsi="Garamond" w:cs="Times New Roman"/>
          <w:sz w:val="24"/>
          <w:szCs w:val="24"/>
        </w:rPr>
        <w:t>.........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9923A8" w:rsidRPr="009923A8">
        <w:rPr>
          <w:rFonts w:ascii="Garamond" w:hAnsi="Garamond" w:cs="Times New Roman"/>
          <w:sz w:val="24"/>
          <w:szCs w:val="24"/>
        </w:rPr>
        <w:t>tygodni przed rocznicą polisy</w:t>
      </w:r>
      <w:r>
        <w:rPr>
          <w:rFonts w:ascii="Garamond" w:hAnsi="Garamond" w:cs="Times New Roman"/>
          <w:sz w:val="24"/>
          <w:szCs w:val="24"/>
        </w:rPr>
        <w:t>,</w:t>
      </w:r>
      <w:r w:rsidR="009923A8" w:rsidRPr="009923A8">
        <w:rPr>
          <w:rFonts w:ascii="Garamond" w:hAnsi="Garamond" w:cs="Times New Roman"/>
          <w:sz w:val="24"/>
          <w:szCs w:val="24"/>
        </w:rPr>
        <w:t xml:space="preserve"> Ubezpieczyciel pisemnie proponuje Ubezpieczanemu podwyższenie sumy ubezpieczenia i składek.</w:t>
      </w:r>
    </w:p>
    <w:p w:rsidR="009923A8" w:rsidRPr="009923A8" w:rsidRDefault="009923A8" w:rsidP="00C72B8C">
      <w:pPr>
        <w:pStyle w:val="Wzorytekst"/>
        <w:numPr>
          <w:ilvl w:val="0"/>
          <w:numId w:val="28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pacing w:val="-2"/>
          <w:sz w:val="24"/>
          <w:szCs w:val="24"/>
        </w:rPr>
        <w:t>Ubezpieczający ma prawo do obniżenia zaproponowanego wskaźnika indeksa</w:t>
      </w:r>
      <w:r w:rsidRPr="009923A8">
        <w:rPr>
          <w:rFonts w:ascii="Garamond" w:hAnsi="Garamond" w:cs="Times New Roman"/>
          <w:sz w:val="24"/>
          <w:szCs w:val="24"/>
        </w:rPr>
        <w:t xml:space="preserve">cji na podstawie pisemnego wniosku złożonego co najmniej </w:t>
      </w:r>
      <w:r w:rsidR="00C72B8C" w:rsidRPr="009923A8">
        <w:rPr>
          <w:rFonts w:ascii="Garamond" w:hAnsi="Garamond" w:cs="Times New Roman"/>
          <w:sz w:val="24"/>
          <w:szCs w:val="24"/>
        </w:rPr>
        <w:t>.........</w:t>
      </w:r>
      <w:r w:rsidR="00C72B8C">
        <w:rPr>
          <w:rFonts w:ascii="Garamond" w:hAnsi="Garamond" w:cs="Times New Roman"/>
          <w:sz w:val="24"/>
          <w:szCs w:val="24"/>
        </w:rPr>
        <w:t xml:space="preserve"> </w:t>
      </w:r>
      <w:r w:rsidRPr="009923A8">
        <w:rPr>
          <w:rFonts w:ascii="Garamond" w:hAnsi="Garamond" w:cs="Times New Roman"/>
          <w:sz w:val="24"/>
          <w:szCs w:val="24"/>
        </w:rPr>
        <w:t>dni przed rocznicą polisy.</w:t>
      </w:r>
    </w:p>
    <w:p w:rsidR="009923A8" w:rsidRPr="009923A8" w:rsidRDefault="009923A8" w:rsidP="00C72B8C">
      <w:pPr>
        <w:pStyle w:val="Wzorytekst"/>
        <w:numPr>
          <w:ilvl w:val="0"/>
          <w:numId w:val="28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t xml:space="preserve">Jeżeli Ubezpieczający skorzysta z uprawnienia określonego w </w:t>
      </w:r>
      <w:r w:rsidR="00C72B8C">
        <w:rPr>
          <w:rFonts w:ascii="Garamond" w:hAnsi="Garamond" w:cs="Times New Roman"/>
          <w:sz w:val="24"/>
          <w:szCs w:val="24"/>
        </w:rPr>
        <w:t xml:space="preserve">§ 15 </w:t>
      </w:r>
      <w:r w:rsidRPr="009923A8">
        <w:rPr>
          <w:rFonts w:ascii="Garamond" w:hAnsi="Garamond" w:cs="Times New Roman"/>
          <w:sz w:val="24"/>
          <w:szCs w:val="24"/>
        </w:rPr>
        <w:t>pkt 4</w:t>
      </w:r>
      <w:r w:rsidR="00C72B8C">
        <w:rPr>
          <w:rFonts w:ascii="Garamond" w:hAnsi="Garamond" w:cs="Times New Roman"/>
          <w:sz w:val="24"/>
          <w:szCs w:val="24"/>
        </w:rPr>
        <w:t xml:space="preserve"> niniejszej umowy</w:t>
      </w:r>
      <w:r w:rsidRPr="009923A8">
        <w:rPr>
          <w:rFonts w:ascii="Garamond" w:hAnsi="Garamond" w:cs="Times New Roman"/>
          <w:sz w:val="24"/>
          <w:szCs w:val="24"/>
        </w:rPr>
        <w:t>, kolejne składki nie mogą być niższe od większej z następujących kwot:</w:t>
      </w:r>
    </w:p>
    <w:p w:rsidR="009923A8" w:rsidRPr="009923A8" w:rsidRDefault="009923A8" w:rsidP="00C72B8C">
      <w:pPr>
        <w:pStyle w:val="Wzorytekst"/>
        <w:numPr>
          <w:ilvl w:val="0"/>
          <w:numId w:val="30"/>
        </w:numPr>
        <w:ind w:left="567" w:hanging="283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t>składki minimalnej, której wysokość ustalana jest przez Ubezpieczyciela przed ogłoszeniem indeksacji</w:t>
      </w:r>
      <w:r w:rsidR="00C72B8C">
        <w:rPr>
          <w:rFonts w:ascii="Garamond" w:hAnsi="Garamond" w:cs="Times New Roman"/>
          <w:sz w:val="24"/>
          <w:szCs w:val="24"/>
        </w:rPr>
        <w:t>;</w:t>
      </w:r>
    </w:p>
    <w:p w:rsidR="009923A8" w:rsidRPr="009923A8" w:rsidRDefault="009923A8" w:rsidP="00C72B8C">
      <w:pPr>
        <w:pStyle w:val="Wzorytekst"/>
        <w:numPr>
          <w:ilvl w:val="0"/>
          <w:numId w:val="30"/>
        </w:numPr>
        <w:ind w:left="567" w:hanging="283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t>składki opłacanej bezpośrednio przed indeksacją.</w:t>
      </w:r>
    </w:p>
    <w:p w:rsidR="009923A8" w:rsidRPr="00C72B8C" w:rsidRDefault="009923A8" w:rsidP="009923A8">
      <w:pPr>
        <w:pStyle w:val="Wzoryparagraf"/>
        <w:rPr>
          <w:rFonts w:ascii="Garamond" w:hAnsi="Garamond" w:cs="Times New Roman"/>
          <w:b/>
          <w:sz w:val="24"/>
          <w:szCs w:val="24"/>
        </w:rPr>
      </w:pPr>
      <w:r w:rsidRPr="00C72B8C">
        <w:rPr>
          <w:rFonts w:ascii="Garamond" w:hAnsi="Garamond" w:cs="Times New Roman"/>
          <w:b/>
          <w:sz w:val="24"/>
          <w:szCs w:val="24"/>
        </w:rPr>
        <w:t>§ 1</w:t>
      </w:r>
      <w:r w:rsidR="00C72B8C">
        <w:rPr>
          <w:rFonts w:ascii="Garamond" w:hAnsi="Garamond" w:cs="Times New Roman"/>
          <w:b/>
          <w:sz w:val="24"/>
          <w:szCs w:val="24"/>
        </w:rPr>
        <w:t>6</w:t>
      </w:r>
    </w:p>
    <w:p w:rsidR="009923A8" w:rsidRPr="009923A8" w:rsidRDefault="009923A8" w:rsidP="00C72B8C">
      <w:pPr>
        <w:pStyle w:val="Wzorytekst"/>
        <w:numPr>
          <w:ilvl w:val="0"/>
          <w:numId w:val="32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t xml:space="preserve">Ubezpieczający, </w:t>
      </w:r>
      <w:r w:rsidR="00C72B8C">
        <w:rPr>
          <w:rFonts w:ascii="Garamond" w:hAnsi="Garamond" w:cs="Times New Roman"/>
          <w:sz w:val="24"/>
          <w:szCs w:val="24"/>
        </w:rPr>
        <w:t xml:space="preserve">za </w:t>
      </w:r>
      <w:r w:rsidRPr="009923A8">
        <w:rPr>
          <w:rFonts w:ascii="Garamond" w:hAnsi="Garamond" w:cs="Times New Roman"/>
          <w:sz w:val="24"/>
          <w:szCs w:val="24"/>
        </w:rPr>
        <w:t>zgod</w:t>
      </w:r>
      <w:r w:rsidR="00C72B8C">
        <w:rPr>
          <w:rFonts w:ascii="Garamond" w:hAnsi="Garamond" w:cs="Times New Roman"/>
          <w:sz w:val="24"/>
          <w:szCs w:val="24"/>
        </w:rPr>
        <w:t>ą</w:t>
      </w:r>
      <w:r w:rsidRPr="009923A8">
        <w:rPr>
          <w:rFonts w:ascii="Garamond" w:hAnsi="Garamond" w:cs="Times New Roman"/>
          <w:sz w:val="24"/>
          <w:szCs w:val="24"/>
        </w:rPr>
        <w:t xml:space="preserve"> Ubezpieczyciel</w:t>
      </w:r>
      <w:r w:rsidR="00C72B8C">
        <w:rPr>
          <w:rFonts w:ascii="Garamond" w:hAnsi="Garamond" w:cs="Times New Roman"/>
          <w:sz w:val="24"/>
          <w:szCs w:val="24"/>
        </w:rPr>
        <w:t>a</w:t>
      </w:r>
      <w:r w:rsidRPr="009923A8">
        <w:rPr>
          <w:rFonts w:ascii="Garamond" w:hAnsi="Garamond" w:cs="Times New Roman"/>
          <w:sz w:val="24"/>
          <w:szCs w:val="24"/>
        </w:rPr>
        <w:t xml:space="preserve">, składając pisemny wniosek co najmniej </w:t>
      </w:r>
      <w:r w:rsidR="00C72B8C" w:rsidRPr="009923A8">
        <w:rPr>
          <w:rFonts w:ascii="Garamond" w:hAnsi="Garamond" w:cs="Times New Roman"/>
          <w:sz w:val="24"/>
          <w:szCs w:val="24"/>
        </w:rPr>
        <w:t>.........</w:t>
      </w:r>
      <w:r w:rsidR="00C72B8C">
        <w:rPr>
          <w:rFonts w:ascii="Garamond" w:hAnsi="Garamond" w:cs="Times New Roman"/>
          <w:sz w:val="24"/>
          <w:szCs w:val="24"/>
        </w:rPr>
        <w:t xml:space="preserve"> </w:t>
      </w:r>
      <w:r w:rsidRPr="009923A8">
        <w:rPr>
          <w:rFonts w:ascii="Garamond" w:hAnsi="Garamond" w:cs="Times New Roman"/>
          <w:sz w:val="24"/>
          <w:szCs w:val="24"/>
        </w:rPr>
        <w:t>dni przed rocznicą polisy może zmienić:</w:t>
      </w:r>
    </w:p>
    <w:p w:rsidR="009923A8" w:rsidRPr="009923A8" w:rsidRDefault="009923A8" w:rsidP="00C72B8C">
      <w:pPr>
        <w:pStyle w:val="Wzorytekst"/>
        <w:numPr>
          <w:ilvl w:val="0"/>
          <w:numId w:val="33"/>
        </w:numPr>
        <w:ind w:left="567" w:hanging="283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t>wysokość sumy ubezpieczenia;</w:t>
      </w:r>
    </w:p>
    <w:p w:rsidR="009923A8" w:rsidRPr="009923A8" w:rsidRDefault="009923A8" w:rsidP="00C72B8C">
      <w:pPr>
        <w:pStyle w:val="Wzorytekst"/>
        <w:numPr>
          <w:ilvl w:val="0"/>
          <w:numId w:val="33"/>
        </w:numPr>
        <w:ind w:left="567" w:hanging="283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t>częstotliwość opłacania składek.</w:t>
      </w:r>
    </w:p>
    <w:p w:rsidR="009923A8" w:rsidRDefault="009923A8" w:rsidP="00C72B8C">
      <w:pPr>
        <w:pStyle w:val="Wzorytekst"/>
        <w:numPr>
          <w:ilvl w:val="0"/>
          <w:numId w:val="32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t xml:space="preserve">Zmiany określone w </w:t>
      </w:r>
      <w:r w:rsidR="00C72B8C">
        <w:rPr>
          <w:rFonts w:ascii="Garamond" w:hAnsi="Garamond" w:cs="Times New Roman"/>
          <w:sz w:val="24"/>
          <w:szCs w:val="24"/>
        </w:rPr>
        <w:t xml:space="preserve">§ 16 </w:t>
      </w:r>
      <w:r w:rsidRPr="009923A8">
        <w:rPr>
          <w:rFonts w:ascii="Garamond" w:hAnsi="Garamond" w:cs="Times New Roman"/>
          <w:sz w:val="24"/>
          <w:szCs w:val="24"/>
        </w:rPr>
        <w:t>pkt 1</w:t>
      </w:r>
      <w:r w:rsidR="00C72B8C">
        <w:rPr>
          <w:rFonts w:ascii="Garamond" w:hAnsi="Garamond" w:cs="Times New Roman"/>
          <w:sz w:val="24"/>
          <w:szCs w:val="24"/>
        </w:rPr>
        <w:t xml:space="preserve"> niniejszej umowy </w:t>
      </w:r>
      <w:r w:rsidRPr="009923A8">
        <w:rPr>
          <w:rFonts w:ascii="Garamond" w:hAnsi="Garamond" w:cs="Times New Roman"/>
          <w:sz w:val="24"/>
          <w:szCs w:val="24"/>
        </w:rPr>
        <w:t xml:space="preserve"> są skuteczne, począwszy od rocznicy polisy następującej bezpośrednio po ich dokonaniu.</w:t>
      </w:r>
    </w:p>
    <w:p w:rsidR="00C72B8C" w:rsidRDefault="00C72B8C" w:rsidP="00C72B8C">
      <w:pPr>
        <w:pStyle w:val="Wzorytekst"/>
        <w:rPr>
          <w:rFonts w:ascii="Garamond" w:hAnsi="Garamond" w:cs="Times New Roman"/>
          <w:sz w:val="24"/>
          <w:szCs w:val="24"/>
        </w:rPr>
      </w:pPr>
    </w:p>
    <w:p w:rsidR="00C72B8C" w:rsidRPr="009923A8" w:rsidRDefault="00C72B8C" w:rsidP="00C72B8C">
      <w:pPr>
        <w:pStyle w:val="Wzorytekst"/>
        <w:rPr>
          <w:rFonts w:ascii="Garamond" w:hAnsi="Garamond" w:cs="Times New Roman"/>
          <w:sz w:val="24"/>
          <w:szCs w:val="24"/>
        </w:rPr>
      </w:pPr>
    </w:p>
    <w:p w:rsidR="009923A8" w:rsidRPr="00C72B8C" w:rsidRDefault="009923A8" w:rsidP="009923A8">
      <w:pPr>
        <w:pStyle w:val="Wzoryparagraf"/>
        <w:rPr>
          <w:rFonts w:ascii="Garamond" w:hAnsi="Garamond" w:cs="Times New Roman"/>
          <w:b/>
          <w:sz w:val="24"/>
          <w:szCs w:val="24"/>
        </w:rPr>
      </w:pPr>
      <w:r w:rsidRPr="00C72B8C">
        <w:rPr>
          <w:rFonts w:ascii="Garamond" w:hAnsi="Garamond" w:cs="Times New Roman"/>
          <w:b/>
          <w:sz w:val="24"/>
          <w:szCs w:val="24"/>
        </w:rPr>
        <w:lastRenderedPageBreak/>
        <w:t xml:space="preserve">§ </w:t>
      </w:r>
      <w:r w:rsidR="00C72B8C" w:rsidRPr="00C72B8C">
        <w:rPr>
          <w:rFonts w:ascii="Garamond" w:hAnsi="Garamond" w:cs="Times New Roman"/>
          <w:b/>
          <w:sz w:val="24"/>
          <w:szCs w:val="24"/>
        </w:rPr>
        <w:t>17</w:t>
      </w:r>
    </w:p>
    <w:p w:rsidR="009923A8" w:rsidRPr="009923A8" w:rsidRDefault="009923A8" w:rsidP="00C72B8C">
      <w:pPr>
        <w:pStyle w:val="Wzorytekst"/>
        <w:numPr>
          <w:ilvl w:val="1"/>
          <w:numId w:val="33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t>Do chwili zdarzeń objętych ubezpieczeniem wszelkie prawa do wartości polisy przysługują Ubezpieczającemu.</w:t>
      </w:r>
    </w:p>
    <w:p w:rsidR="009923A8" w:rsidRPr="009923A8" w:rsidRDefault="009923A8" w:rsidP="00C72B8C">
      <w:pPr>
        <w:pStyle w:val="Wzorytekst"/>
        <w:numPr>
          <w:ilvl w:val="1"/>
          <w:numId w:val="33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t>Ubezpieczający może przenieść prawa przysługujące mu z umowy ubezpieczenia na rzecz osoby trzeciej.</w:t>
      </w:r>
    </w:p>
    <w:p w:rsidR="009923A8" w:rsidRPr="009923A8" w:rsidRDefault="009923A8" w:rsidP="00C72B8C">
      <w:pPr>
        <w:pStyle w:val="Wzorytekst"/>
        <w:numPr>
          <w:ilvl w:val="1"/>
          <w:numId w:val="33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t>Ubezpieczyciel ponosi wobec osoby trzeciej odpowiedzialność tylko wówczas, gdy przeniesienie zostało przez niego potwierdzone.</w:t>
      </w:r>
    </w:p>
    <w:p w:rsidR="009923A8" w:rsidRPr="00C72B8C" w:rsidRDefault="009923A8" w:rsidP="009923A8">
      <w:pPr>
        <w:pStyle w:val="Wzoryparagraf"/>
        <w:rPr>
          <w:rFonts w:ascii="Garamond" w:hAnsi="Garamond" w:cs="Times New Roman"/>
          <w:b/>
          <w:sz w:val="24"/>
          <w:szCs w:val="24"/>
        </w:rPr>
      </w:pPr>
      <w:r w:rsidRPr="00C72B8C">
        <w:rPr>
          <w:rFonts w:ascii="Garamond" w:hAnsi="Garamond" w:cs="Times New Roman"/>
          <w:b/>
          <w:sz w:val="24"/>
          <w:szCs w:val="24"/>
        </w:rPr>
        <w:t>§ 1</w:t>
      </w:r>
      <w:r w:rsidR="00C72B8C">
        <w:rPr>
          <w:rFonts w:ascii="Garamond" w:hAnsi="Garamond" w:cs="Times New Roman"/>
          <w:b/>
          <w:sz w:val="24"/>
          <w:szCs w:val="24"/>
        </w:rPr>
        <w:t>8</w:t>
      </w:r>
    </w:p>
    <w:p w:rsidR="009923A8" w:rsidRPr="009923A8" w:rsidRDefault="009923A8" w:rsidP="00C72B8C">
      <w:pPr>
        <w:pStyle w:val="Wzorytekst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t>Umowę niniejszą uważa się za zawartą z chwilą doręczenia Ubezpieczającemu polisy ubezpieczeniowej.</w:t>
      </w:r>
    </w:p>
    <w:p w:rsidR="009923A8" w:rsidRPr="00C72B8C" w:rsidRDefault="009923A8" w:rsidP="009923A8">
      <w:pPr>
        <w:pStyle w:val="Wzoryparagraf"/>
        <w:rPr>
          <w:rFonts w:ascii="Garamond" w:hAnsi="Garamond" w:cs="Times New Roman"/>
          <w:b/>
          <w:sz w:val="24"/>
          <w:szCs w:val="24"/>
        </w:rPr>
      </w:pPr>
      <w:r w:rsidRPr="00C72B8C">
        <w:rPr>
          <w:rFonts w:ascii="Garamond" w:hAnsi="Garamond" w:cs="Times New Roman"/>
          <w:b/>
          <w:sz w:val="24"/>
          <w:szCs w:val="24"/>
        </w:rPr>
        <w:t>§</w:t>
      </w:r>
      <w:r w:rsidR="00C72B8C" w:rsidRPr="00C72B8C">
        <w:rPr>
          <w:rFonts w:ascii="Garamond" w:hAnsi="Garamond" w:cs="Times New Roman"/>
          <w:b/>
          <w:sz w:val="24"/>
          <w:szCs w:val="24"/>
        </w:rPr>
        <w:t xml:space="preserve"> 19</w:t>
      </w:r>
    </w:p>
    <w:p w:rsidR="009923A8" w:rsidRPr="009923A8" w:rsidRDefault="009923A8" w:rsidP="009923A8">
      <w:pPr>
        <w:pStyle w:val="Wzorytekst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t xml:space="preserve">Jeżeli polisa zawiera postanowienia odbiegające na niekorzyść Ubezpieczającego od treści złożonej przez niego oferty lub warunków ogólnych ubezpieczenia, </w:t>
      </w:r>
      <w:r w:rsidRPr="009923A8">
        <w:rPr>
          <w:rFonts w:ascii="Garamond" w:hAnsi="Garamond" w:cs="Times New Roman"/>
          <w:spacing w:val="-2"/>
          <w:sz w:val="24"/>
          <w:szCs w:val="24"/>
        </w:rPr>
        <w:t>Ubezpieczyciel zawiadomi Ubezpieczającego o zmianach na piśmie przy doręcza</w:t>
      </w:r>
      <w:r w:rsidRPr="009923A8">
        <w:rPr>
          <w:rFonts w:ascii="Garamond" w:hAnsi="Garamond" w:cs="Times New Roman"/>
          <w:sz w:val="24"/>
          <w:szCs w:val="24"/>
        </w:rPr>
        <w:t xml:space="preserve">niu polisy, wyznaczając mu </w:t>
      </w:r>
      <w:r w:rsidR="00C72B8C" w:rsidRPr="009923A8">
        <w:rPr>
          <w:rFonts w:ascii="Garamond" w:hAnsi="Garamond" w:cs="Times New Roman"/>
          <w:sz w:val="24"/>
          <w:szCs w:val="24"/>
        </w:rPr>
        <w:t>.........</w:t>
      </w:r>
      <w:r w:rsidR="00C72B8C">
        <w:rPr>
          <w:rFonts w:ascii="Garamond" w:hAnsi="Garamond" w:cs="Times New Roman"/>
          <w:sz w:val="24"/>
          <w:szCs w:val="24"/>
        </w:rPr>
        <w:t>-</w:t>
      </w:r>
      <w:r w:rsidRPr="009923A8">
        <w:rPr>
          <w:rFonts w:ascii="Garamond" w:hAnsi="Garamond" w:cs="Times New Roman"/>
          <w:sz w:val="24"/>
          <w:szCs w:val="24"/>
        </w:rPr>
        <w:t>dniowy termin do zgłoszenia sprzeciwu. Jeżeli Ubezpieczyciel nie spełni tego obowiązku, zmiany dokonane przez niego na niekorzyść Ubezpieczającego są nieważne.</w:t>
      </w:r>
    </w:p>
    <w:p w:rsidR="009923A8" w:rsidRPr="00C72B8C" w:rsidRDefault="009923A8" w:rsidP="009923A8">
      <w:pPr>
        <w:pStyle w:val="Wzoryparagraf"/>
        <w:rPr>
          <w:rFonts w:ascii="Garamond" w:hAnsi="Garamond" w:cs="Times New Roman"/>
          <w:b/>
          <w:sz w:val="24"/>
          <w:szCs w:val="24"/>
        </w:rPr>
      </w:pPr>
      <w:r w:rsidRPr="00C72B8C">
        <w:rPr>
          <w:rFonts w:ascii="Garamond" w:hAnsi="Garamond" w:cs="Times New Roman"/>
          <w:b/>
          <w:sz w:val="24"/>
          <w:szCs w:val="24"/>
        </w:rPr>
        <w:t>§ 2</w:t>
      </w:r>
      <w:r w:rsidR="00C72B8C" w:rsidRPr="00C72B8C">
        <w:rPr>
          <w:rFonts w:ascii="Garamond" w:hAnsi="Garamond" w:cs="Times New Roman"/>
          <w:b/>
          <w:sz w:val="24"/>
          <w:szCs w:val="24"/>
        </w:rPr>
        <w:t>0</w:t>
      </w:r>
    </w:p>
    <w:p w:rsidR="009923A8" w:rsidRPr="009923A8" w:rsidRDefault="009923A8" w:rsidP="009923A8">
      <w:pPr>
        <w:pStyle w:val="Wzorytekst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t>Odpowiedzialność Ubezpieczyciela rozpoczyna się od dnia następującego po za</w:t>
      </w:r>
      <w:r w:rsidRPr="009923A8">
        <w:rPr>
          <w:rFonts w:ascii="Garamond" w:hAnsi="Garamond" w:cs="Times New Roman"/>
          <w:spacing w:val="-2"/>
          <w:sz w:val="24"/>
          <w:szCs w:val="24"/>
        </w:rPr>
        <w:t>warciu umowy, jednak nie wcześniej niż od dnia następnego po zapłaceniu skład</w:t>
      </w:r>
      <w:r w:rsidRPr="009923A8">
        <w:rPr>
          <w:rFonts w:ascii="Garamond" w:hAnsi="Garamond" w:cs="Times New Roman"/>
          <w:sz w:val="24"/>
          <w:szCs w:val="24"/>
        </w:rPr>
        <w:t>ki.</w:t>
      </w:r>
    </w:p>
    <w:p w:rsidR="009923A8" w:rsidRPr="00C72B8C" w:rsidRDefault="009923A8" w:rsidP="009923A8">
      <w:pPr>
        <w:pStyle w:val="Wzoryparagraf"/>
        <w:rPr>
          <w:rFonts w:ascii="Garamond" w:hAnsi="Garamond" w:cs="Times New Roman"/>
          <w:b/>
          <w:sz w:val="24"/>
          <w:szCs w:val="24"/>
        </w:rPr>
      </w:pPr>
      <w:r w:rsidRPr="00C72B8C">
        <w:rPr>
          <w:rFonts w:ascii="Garamond" w:hAnsi="Garamond" w:cs="Times New Roman"/>
          <w:b/>
          <w:sz w:val="24"/>
          <w:szCs w:val="24"/>
        </w:rPr>
        <w:t>§ 2</w:t>
      </w:r>
      <w:r w:rsidR="00C72B8C" w:rsidRPr="00C72B8C">
        <w:rPr>
          <w:rFonts w:ascii="Garamond" w:hAnsi="Garamond" w:cs="Times New Roman"/>
          <w:b/>
          <w:sz w:val="24"/>
          <w:szCs w:val="24"/>
        </w:rPr>
        <w:t>1</w:t>
      </w:r>
    </w:p>
    <w:p w:rsidR="009923A8" w:rsidRPr="009923A8" w:rsidRDefault="009923A8" w:rsidP="009923A8">
      <w:pPr>
        <w:pStyle w:val="Wzorytekst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t xml:space="preserve">Umowa zostaje zawarta na czas </w:t>
      </w:r>
      <w:r w:rsidR="00C72B8C">
        <w:rPr>
          <w:rFonts w:ascii="Garamond" w:hAnsi="Garamond" w:cs="Times New Roman"/>
          <w:sz w:val="24"/>
          <w:szCs w:val="24"/>
        </w:rPr>
        <w:t xml:space="preserve">od dnia </w:t>
      </w:r>
      <w:r w:rsidR="00C72B8C" w:rsidRPr="009923A8">
        <w:rPr>
          <w:rFonts w:ascii="Garamond" w:hAnsi="Garamond" w:cs="Times New Roman"/>
          <w:sz w:val="24"/>
          <w:szCs w:val="24"/>
        </w:rPr>
        <w:t>........</w:t>
      </w:r>
      <w:r w:rsidR="00C72B8C">
        <w:rPr>
          <w:rFonts w:ascii="Garamond" w:hAnsi="Garamond" w:cs="Times New Roman"/>
          <w:sz w:val="24"/>
          <w:szCs w:val="24"/>
        </w:rPr>
        <w:t>....................</w:t>
      </w:r>
      <w:r w:rsidR="00C72B8C" w:rsidRPr="009923A8">
        <w:rPr>
          <w:rFonts w:ascii="Garamond" w:hAnsi="Garamond" w:cs="Times New Roman"/>
          <w:sz w:val="24"/>
          <w:szCs w:val="24"/>
        </w:rPr>
        <w:t>.</w:t>
      </w:r>
      <w:r w:rsidR="00C72B8C">
        <w:rPr>
          <w:rFonts w:ascii="Garamond" w:hAnsi="Garamond" w:cs="Times New Roman"/>
          <w:sz w:val="24"/>
          <w:szCs w:val="24"/>
        </w:rPr>
        <w:t xml:space="preserve"> do dnia </w:t>
      </w:r>
      <w:r w:rsidR="00C72B8C" w:rsidRPr="009923A8">
        <w:rPr>
          <w:rFonts w:ascii="Garamond" w:hAnsi="Garamond" w:cs="Times New Roman"/>
          <w:sz w:val="24"/>
          <w:szCs w:val="24"/>
        </w:rPr>
        <w:t>........</w:t>
      </w:r>
      <w:r w:rsidR="00C72B8C">
        <w:rPr>
          <w:rFonts w:ascii="Garamond" w:hAnsi="Garamond" w:cs="Times New Roman"/>
          <w:sz w:val="24"/>
          <w:szCs w:val="24"/>
        </w:rPr>
        <w:t>.</w:t>
      </w:r>
      <w:r w:rsidR="00C72B8C">
        <w:rPr>
          <w:rFonts w:ascii="Garamond" w:hAnsi="Garamond" w:cs="Times New Roman"/>
          <w:sz w:val="24"/>
          <w:szCs w:val="24"/>
        </w:rPr>
        <w:t>...........</w:t>
      </w:r>
      <w:r w:rsidR="00C72B8C">
        <w:rPr>
          <w:rFonts w:ascii="Garamond" w:hAnsi="Garamond" w:cs="Times New Roman"/>
          <w:sz w:val="24"/>
          <w:szCs w:val="24"/>
        </w:rPr>
        <w:t>.........</w:t>
      </w:r>
      <w:r w:rsidR="00C72B8C">
        <w:rPr>
          <w:rFonts w:ascii="Garamond" w:hAnsi="Garamond" w:cs="Times New Roman"/>
          <w:sz w:val="24"/>
          <w:szCs w:val="24"/>
        </w:rPr>
        <w:t xml:space="preserve"> </w:t>
      </w:r>
      <w:r w:rsidR="00C72B8C" w:rsidRPr="009923A8">
        <w:rPr>
          <w:rFonts w:ascii="Garamond" w:hAnsi="Garamond" w:cs="Times New Roman"/>
          <w:sz w:val="24"/>
          <w:szCs w:val="24"/>
        </w:rPr>
        <w:t>.</w:t>
      </w:r>
      <w:r w:rsidR="00C72B8C">
        <w:rPr>
          <w:rFonts w:ascii="Garamond" w:hAnsi="Garamond" w:cs="Times New Roman"/>
          <w:sz w:val="24"/>
          <w:szCs w:val="24"/>
        </w:rPr>
        <w:t xml:space="preserve"> </w:t>
      </w:r>
    </w:p>
    <w:p w:rsidR="009923A8" w:rsidRPr="00350610" w:rsidRDefault="009923A8" w:rsidP="009923A8">
      <w:pPr>
        <w:pStyle w:val="Wzoryparagraf"/>
        <w:rPr>
          <w:rFonts w:ascii="Garamond" w:hAnsi="Garamond" w:cs="Times New Roman"/>
          <w:b/>
          <w:sz w:val="24"/>
          <w:szCs w:val="24"/>
        </w:rPr>
      </w:pPr>
      <w:r w:rsidRPr="00350610">
        <w:rPr>
          <w:rFonts w:ascii="Garamond" w:hAnsi="Garamond" w:cs="Times New Roman"/>
          <w:b/>
          <w:sz w:val="24"/>
          <w:szCs w:val="24"/>
        </w:rPr>
        <w:t>§ 2</w:t>
      </w:r>
      <w:r w:rsidR="00C72B8C" w:rsidRPr="00350610">
        <w:rPr>
          <w:rFonts w:ascii="Garamond" w:hAnsi="Garamond" w:cs="Times New Roman"/>
          <w:b/>
          <w:sz w:val="24"/>
          <w:szCs w:val="24"/>
        </w:rPr>
        <w:t>2</w:t>
      </w:r>
    </w:p>
    <w:p w:rsidR="009923A8" w:rsidRPr="009923A8" w:rsidRDefault="009923A8" w:rsidP="009923A8">
      <w:pPr>
        <w:pStyle w:val="Wzorytekst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t>Wszelkie zmiany niniejszej umowy wymagają zachowania formy pisemnej pod rygorem nieważności oraz wprowadzenia do treści polisy.</w:t>
      </w:r>
    </w:p>
    <w:p w:rsidR="009923A8" w:rsidRPr="00350610" w:rsidRDefault="009923A8" w:rsidP="009923A8">
      <w:pPr>
        <w:pStyle w:val="Wzoryparagraf"/>
        <w:rPr>
          <w:rFonts w:ascii="Garamond" w:hAnsi="Garamond" w:cs="Times New Roman"/>
          <w:b/>
          <w:sz w:val="24"/>
          <w:szCs w:val="24"/>
        </w:rPr>
      </w:pPr>
      <w:r w:rsidRPr="00350610">
        <w:rPr>
          <w:rFonts w:ascii="Garamond" w:hAnsi="Garamond" w:cs="Times New Roman"/>
          <w:b/>
          <w:sz w:val="24"/>
          <w:szCs w:val="24"/>
        </w:rPr>
        <w:t>§ 2</w:t>
      </w:r>
      <w:r w:rsidR="00350610" w:rsidRPr="00350610">
        <w:rPr>
          <w:rFonts w:ascii="Garamond" w:hAnsi="Garamond" w:cs="Times New Roman"/>
          <w:b/>
          <w:sz w:val="24"/>
          <w:szCs w:val="24"/>
        </w:rPr>
        <w:t>3</w:t>
      </w:r>
    </w:p>
    <w:p w:rsidR="009923A8" w:rsidRPr="009923A8" w:rsidRDefault="009923A8" w:rsidP="009923A8">
      <w:pPr>
        <w:pStyle w:val="Wzorytekst"/>
        <w:rPr>
          <w:rFonts w:ascii="Garamond" w:hAnsi="Garamond" w:cs="Times New Roman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t>W sprawach nieuregulowanych w niniejszej umowie stosuje się</w:t>
      </w:r>
      <w:r w:rsidR="00350610" w:rsidRPr="00350610">
        <w:rPr>
          <w:rFonts w:ascii="Garamond" w:hAnsi="Garamond" w:cs="Times New Roman"/>
          <w:sz w:val="24"/>
          <w:szCs w:val="24"/>
        </w:rPr>
        <w:t xml:space="preserve"> </w:t>
      </w:r>
      <w:r w:rsidR="00350610" w:rsidRPr="009923A8">
        <w:rPr>
          <w:rFonts w:ascii="Garamond" w:hAnsi="Garamond" w:cs="Times New Roman"/>
          <w:sz w:val="24"/>
          <w:szCs w:val="24"/>
        </w:rPr>
        <w:t xml:space="preserve">przepisy </w:t>
      </w:r>
      <w:r w:rsidR="00350610">
        <w:rPr>
          <w:rFonts w:ascii="Garamond" w:hAnsi="Garamond" w:cs="Times New Roman"/>
          <w:sz w:val="24"/>
          <w:szCs w:val="24"/>
        </w:rPr>
        <w:t>Kodeksu cywilnego</w:t>
      </w:r>
      <w:r w:rsidRPr="009923A8">
        <w:rPr>
          <w:rFonts w:ascii="Garamond" w:hAnsi="Garamond" w:cs="Times New Roman"/>
          <w:sz w:val="24"/>
          <w:szCs w:val="24"/>
        </w:rPr>
        <w:t xml:space="preserve"> </w:t>
      </w:r>
      <w:r w:rsidR="00350610">
        <w:rPr>
          <w:rFonts w:ascii="Garamond" w:hAnsi="Garamond" w:cs="Times New Roman"/>
          <w:sz w:val="24"/>
          <w:szCs w:val="24"/>
        </w:rPr>
        <w:t xml:space="preserve">oraz </w:t>
      </w:r>
      <w:r w:rsidRPr="009923A8">
        <w:rPr>
          <w:rFonts w:ascii="Garamond" w:hAnsi="Garamond" w:cs="Times New Roman"/>
          <w:sz w:val="24"/>
          <w:szCs w:val="24"/>
        </w:rPr>
        <w:t>postanowienia Ogólnych Warunków Ubezpieczenia Osobowego Ubezpieczyciela</w:t>
      </w:r>
      <w:r w:rsidR="00350610">
        <w:rPr>
          <w:rFonts w:ascii="Garamond" w:hAnsi="Garamond" w:cs="Times New Roman"/>
          <w:sz w:val="24"/>
          <w:szCs w:val="24"/>
        </w:rPr>
        <w:t xml:space="preserve">, które </w:t>
      </w:r>
      <w:r w:rsidRPr="009923A8">
        <w:rPr>
          <w:rFonts w:ascii="Garamond" w:hAnsi="Garamond" w:cs="Times New Roman"/>
          <w:sz w:val="24"/>
          <w:szCs w:val="24"/>
        </w:rPr>
        <w:t xml:space="preserve">stanowią załącznik do niniejszej umowy. </w:t>
      </w:r>
    </w:p>
    <w:p w:rsidR="00350610" w:rsidRPr="00350610" w:rsidRDefault="009923A8" w:rsidP="00350610">
      <w:pPr>
        <w:pStyle w:val="Wzoryparagraf"/>
        <w:rPr>
          <w:rFonts w:ascii="Garamond" w:hAnsi="Garamond" w:cs="Times New Roman"/>
          <w:b/>
          <w:sz w:val="24"/>
          <w:szCs w:val="24"/>
        </w:rPr>
      </w:pPr>
      <w:r w:rsidRPr="00350610">
        <w:rPr>
          <w:rFonts w:ascii="Garamond" w:hAnsi="Garamond" w:cs="Times New Roman"/>
          <w:b/>
          <w:sz w:val="24"/>
          <w:szCs w:val="24"/>
        </w:rPr>
        <w:t>§ 2</w:t>
      </w:r>
      <w:r w:rsidR="00350610" w:rsidRPr="00350610">
        <w:rPr>
          <w:rFonts w:ascii="Garamond" w:hAnsi="Garamond" w:cs="Times New Roman"/>
          <w:b/>
          <w:sz w:val="24"/>
          <w:szCs w:val="24"/>
        </w:rPr>
        <w:t>4</w:t>
      </w:r>
    </w:p>
    <w:p w:rsidR="00350610" w:rsidRPr="00820CFC" w:rsidRDefault="00350610" w:rsidP="00350610">
      <w:pPr>
        <w:pStyle w:val="Wzorytekst"/>
        <w:spacing w:line="276" w:lineRule="auto"/>
        <w:rPr>
          <w:rFonts w:ascii="Garamond" w:hAnsi="Garamond" w:cs="Times New Roman"/>
          <w:sz w:val="24"/>
          <w:szCs w:val="24"/>
        </w:rPr>
      </w:pPr>
      <w:r w:rsidRPr="00820CFC">
        <w:rPr>
          <w:rFonts w:ascii="Garamond" w:hAnsi="Garamond" w:cs="Times New Roman"/>
          <w:sz w:val="24"/>
          <w:szCs w:val="24"/>
        </w:rPr>
        <w:t>Spory pomiędzy stronami rozstrzyga Sąd .............................................., właściwy dla miejsca zamieszkania ................................................ .</w:t>
      </w:r>
    </w:p>
    <w:p w:rsidR="00350610" w:rsidRPr="00820CFC" w:rsidRDefault="00350610" w:rsidP="00350610">
      <w:pPr>
        <w:pStyle w:val="Wzoryparagraf"/>
        <w:spacing w:before="0" w:after="0" w:line="276" w:lineRule="auto"/>
        <w:rPr>
          <w:rFonts w:ascii="Garamond" w:hAnsi="Garamond" w:cs="Times New Roman"/>
          <w:b/>
          <w:sz w:val="24"/>
          <w:szCs w:val="24"/>
        </w:rPr>
      </w:pPr>
      <w:r w:rsidRPr="00820CFC">
        <w:rPr>
          <w:rFonts w:ascii="Garamond" w:hAnsi="Garamond" w:cs="Times New Roman"/>
          <w:b/>
          <w:sz w:val="24"/>
          <w:szCs w:val="24"/>
        </w:rPr>
        <w:t xml:space="preserve">§ </w:t>
      </w:r>
      <w:r>
        <w:rPr>
          <w:rFonts w:ascii="Garamond" w:hAnsi="Garamond" w:cs="Times New Roman"/>
          <w:b/>
          <w:sz w:val="24"/>
          <w:szCs w:val="24"/>
        </w:rPr>
        <w:t>25</w:t>
      </w:r>
    </w:p>
    <w:p w:rsidR="00350610" w:rsidRPr="00820CFC" w:rsidRDefault="00350610" w:rsidP="00350610">
      <w:pPr>
        <w:pStyle w:val="Wzorytekst"/>
        <w:spacing w:line="276" w:lineRule="auto"/>
        <w:rPr>
          <w:rFonts w:ascii="Garamond" w:hAnsi="Garamond" w:cs="Times New Roman"/>
          <w:sz w:val="24"/>
          <w:szCs w:val="24"/>
        </w:rPr>
      </w:pPr>
      <w:r w:rsidRPr="00820CFC">
        <w:rPr>
          <w:rFonts w:ascii="Garamond" w:hAnsi="Garamond" w:cs="Times New Roman"/>
          <w:sz w:val="24"/>
          <w:szCs w:val="24"/>
        </w:rPr>
        <w:t>Niniejsza umowa została sporządzona w .......</w:t>
      </w:r>
      <w:r>
        <w:rPr>
          <w:rFonts w:ascii="Garamond" w:hAnsi="Garamond" w:cs="Times New Roman"/>
          <w:sz w:val="24"/>
          <w:szCs w:val="24"/>
        </w:rPr>
        <w:t>..</w:t>
      </w:r>
      <w:r w:rsidRPr="00820CFC">
        <w:rPr>
          <w:rFonts w:ascii="Garamond" w:hAnsi="Garamond" w:cs="Times New Roman"/>
          <w:sz w:val="24"/>
          <w:szCs w:val="24"/>
        </w:rPr>
        <w:t>... jednobrzmiących egzemplarzach, po ......</w:t>
      </w:r>
      <w:r>
        <w:rPr>
          <w:rFonts w:ascii="Garamond" w:hAnsi="Garamond" w:cs="Times New Roman"/>
          <w:sz w:val="24"/>
          <w:szCs w:val="24"/>
        </w:rPr>
        <w:t>...</w:t>
      </w:r>
      <w:r w:rsidRPr="00820CFC">
        <w:rPr>
          <w:rFonts w:ascii="Garamond" w:hAnsi="Garamond" w:cs="Times New Roman"/>
          <w:sz w:val="24"/>
          <w:szCs w:val="24"/>
        </w:rPr>
        <w:t>.... dla każdej ze stron.</w:t>
      </w:r>
    </w:p>
    <w:p w:rsidR="009923A8" w:rsidRDefault="009923A8" w:rsidP="009923A8">
      <w:pPr>
        <w:pStyle w:val="Wzorytekst"/>
        <w:rPr>
          <w:rFonts w:ascii="Garamond" w:hAnsi="Garamond" w:cs="Times New Roman"/>
          <w:sz w:val="24"/>
          <w:szCs w:val="24"/>
        </w:rPr>
      </w:pPr>
    </w:p>
    <w:p w:rsidR="00350610" w:rsidRDefault="00350610" w:rsidP="009923A8">
      <w:pPr>
        <w:pStyle w:val="Wzorytekst"/>
        <w:rPr>
          <w:rFonts w:ascii="Garamond" w:hAnsi="Garamond" w:cs="Times New Roman"/>
          <w:sz w:val="24"/>
          <w:szCs w:val="24"/>
        </w:rPr>
      </w:pPr>
    </w:p>
    <w:p w:rsidR="00350610" w:rsidRDefault="00350610" w:rsidP="009923A8">
      <w:pPr>
        <w:pStyle w:val="Wzorytekst"/>
        <w:rPr>
          <w:rFonts w:ascii="Garamond" w:hAnsi="Garamond" w:cs="Times New Roman"/>
          <w:sz w:val="24"/>
          <w:szCs w:val="24"/>
        </w:rPr>
      </w:pPr>
    </w:p>
    <w:p w:rsidR="00350610" w:rsidRPr="009923A8" w:rsidRDefault="00350610" w:rsidP="009923A8">
      <w:pPr>
        <w:pStyle w:val="Wzorytekst"/>
        <w:rPr>
          <w:rFonts w:ascii="Garamond" w:hAnsi="Garamond" w:cs="Times New Roman"/>
          <w:sz w:val="24"/>
          <w:szCs w:val="24"/>
        </w:rPr>
      </w:pPr>
    </w:p>
    <w:p w:rsidR="00350610" w:rsidRPr="00820CFC" w:rsidRDefault="00350610" w:rsidP="00350610">
      <w:pPr>
        <w:pStyle w:val="Wzorytekst"/>
        <w:spacing w:line="240" w:lineRule="auto"/>
        <w:ind w:firstLine="708"/>
        <w:rPr>
          <w:rFonts w:ascii="Garamond" w:hAnsi="Garamond" w:cs="Times New Roman"/>
          <w:sz w:val="24"/>
          <w:szCs w:val="24"/>
        </w:rPr>
      </w:pPr>
      <w:r w:rsidRPr="00820CFC">
        <w:rPr>
          <w:rFonts w:ascii="Garamond" w:hAnsi="Garamond" w:cs="Times New Roman"/>
          <w:sz w:val="24"/>
          <w:szCs w:val="24"/>
        </w:rPr>
        <w:t>..........................</w:t>
      </w:r>
      <w:r>
        <w:rPr>
          <w:rFonts w:ascii="Garamond" w:hAnsi="Garamond" w:cs="Times New Roman"/>
          <w:sz w:val="24"/>
          <w:szCs w:val="24"/>
        </w:rPr>
        <w:t>..</w:t>
      </w:r>
      <w:r w:rsidRPr="00820CFC">
        <w:rPr>
          <w:rFonts w:ascii="Garamond" w:hAnsi="Garamond" w:cs="Times New Roman"/>
          <w:sz w:val="24"/>
          <w:szCs w:val="24"/>
        </w:rPr>
        <w:t xml:space="preserve">...................... </w:t>
      </w:r>
      <w:r w:rsidRPr="00820CFC">
        <w:rPr>
          <w:rFonts w:ascii="Garamond" w:hAnsi="Garamond" w:cs="Times New Roman"/>
          <w:sz w:val="24"/>
          <w:szCs w:val="24"/>
        </w:rPr>
        <w:tab/>
      </w:r>
      <w:r w:rsidRPr="00820CFC">
        <w:rPr>
          <w:rFonts w:ascii="Garamond" w:hAnsi="Garamond" w:cs="Times New Roman"/>
          <w:sz w:val="24"/>
          <w:szCs w:val="24"/>
        </w:rPr>
        <w:tab/>
      </w:r>
      <w:r w:rsidRPr="00820CFC">
        <w:rPr>
          <w:rFonts w:ascii="Garamond" w:hAnsi="Garamond" w:cs="Times New Roman"/>
          <w:sz w:val="24"/>
          <w:szCs w:val="24"/>
        </w:rPr>
        <w:tab/>
      </w:r>
      <w:r w:rsidRPr="00820CFC">
        <w:rPr>
          <w:rFonts w:ascii="Garamond" w:hAnsi="Garamond" w:cs="Times New Roman"/>
          <w:sz w:val="24"/>
          <w:szCs w:val="24"/>
        </w:rPr>
        <w:tab/>
        <w:t>...........................</w:t>
      </w:r>
      <w:r>
        <w:rPr>
          <w:rFonts w:ascii="Garamond" w:hAnsi="Garamond" w:cs="Times New Roman"/>
          <w:sz w:val="24"/>
          <w:szCs w:val="24"/>
        </w:rPr>
        <w:t>..</w:t>
      </w:r>
      <w:r w:rsidRPr="00820CFC">
        <w:rPr>
          <w:rFonts w:ascii="Garamond" w:hAnsi="Garamond" w:cs="Times New Roman"/>
          <w:sz w:val="24"/>
          <w:szCs w:val="24"/>
        </w:rPr>
        <w:t>....................</w:t>
      </w:r>
    </w:p>
    <w:p w:rsidR="00BF60EF" w:rsidRPr="009923A8" w:rsidRDefault="00350610" w:rsidP="00350610">
      <w:pPr>
        <w:pStyle w:val="Wzorypodpisy"/>
        <w:spacing w:before="0" w:after="0" w:line="240" w:lineRule="auto"/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sz w:val="20"/>
          <w:szCs w:val="24"/>
        </w:rPr>
        <w:t xml:space="preserve">     </w:t>
      </w:r>
      <w:r w:rsidRPr="00820CFC">
        <w:rPr>
          <w:rFonts w:ascii="Garamond" w:hAnsi="Garamond" w:cs="Times New Roman"/>
          <w:sz w:val="20"/>
          <w:szCs w:val="24"/>
        </w:rPr>
        <w:t xml:space="preserve">/podpis </w:t>
      </w:r>
      <w:r>
        <w:rPr>
          <w:rFonts w:ascii="Garamond" w:hAnsi="Garamond" w:cs="Times New Roman"/>
          <w:sz w:val="20"/>
          <w:szCs w:val="24"/>
        </w:rPr>
        <w:t>Ubezpieczyciela</w:t>
      </w:r>
      <w:r w:rsidRPr="00820CFC">
        <w:rPr>
          <w:rFonts w:ascii="Garamond" w:hAnsi="Garamond" w:cs="Times New Roman"/>
          <w:sz w:val="20"/>
          <w:szCs w:val="24"/>
        </w:rPr>
        <w:t>/</w:t>
      </w:r>
      <w:r>
        <w:rPr>
          <w:rFonts w:ascii="Garamond" w:hAnsi="Garamond" w:cs="Times New Roman"/>
          <w:sz w:val="20"/>
          <w:szCs w:val="24"/>
        </w:rPr>
        <w:tab/>
      </w:r>
      <w:r>
        <w:rPr>
          <w:rFonts w:ascii="Garamond" w:hAnsi="Garamond" w:cs="Times New Roman"/>
          <w:sz w:val="20"/>
          <w:szCs w:val="24"/>
        </w:rPr>
        <w:tab/>
      </w:r>
      <w:r>
        <w:rPr>
          <w:rFonts w:ascii="Garamond" w:hAnsi="Garamond" w:cs="Times New Roman"/>
          <w:sz w:val="20"/>
          <w:szCs w:val="24"/>
        </w:rPr>
        <w:tab/>
      </w:r>
      <w:r>
        <w:rPr>
          <w:rFonts w:ascii="Garamond" w:hAnsi="Garamond" w:cs="Times New Roman"/>
          <w:sz w:val="20"/>
          <w:szCs w:val="24"/>
        </w:rPr>
        <w:tab/>
        <w:t xml:space="preserve">    </w:t>
      </w:r>
      <w:r w:rsidRPr="00820CFC">
        <w:rPr>
          <w:rFonts w:ascii="Garamond" w:hAnsi="Garamond" w:cs="Times New Roman"/>
          <w:sz w:val="20"/>
          <w:szCs w:val="24"/>
        </w:rPr>
        <w:t xml:space="preserve">/podpis </w:t>
      </w:r>
      <w:r>
        <w:rPr>
          <w:rFonts w:ascii="Garamond" w:hAnsi="Garamond" w:cs="Times New Roman"/>
          <w:sz w:val="20"/>
          <w:szCs w:val="24"/>
        </w:rPr>
        <w:t>Ubezpieczającego</w:t>
      </w:r>
      <w:r w:rsidRPr="00820CFC">
        <w:rPr>
          <w:rFonts w:ascii="Garamond" w:hAnsi="Garamond" w:cs="Times New Roman"/>
          <w:sz w:val="20"/>
          <w:szCs w:val="24"/>
        </w:rPr>
        <w:t>/</w:t>
      </w:r>
      <w:bookmarkStart w:id="0" w:name="_GoBack"/>
      <w:bookmarkEnd w:id="0"/>
    </w:p>
    <w:sectPr w:rsidR="00BF60EF" w:rsidRPr="009923A8" w:rsidSect="00850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harter BT Pro">
    <w:altName w:val="Times New Roman"/>
    <w:charset w:val="EE"/>
    <w:family w:val="roman"/>
    <w:pitch w:val="variable"/>
    <w:sig w:usb0="00000001" w:usb1="1000204B" w:usb2="00000000" w:usb3="00000000" w:csb0="00000013" w:csb1="00000000"/>
  </w:font>
  <w:font w:name="Charter BT Bd Pro">
    <w:altName w:val="Gentium Basic"/>
    <w:charset w:val="EE"/>
    <w:family w:val="roman"/>
    <w:pitch w:val="variable"/>
    <w:sig w:usb0="00000001" w:usb1="1000204B" w:usb2="00000000" w:usb3="00000000" w:csb0="00000013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F2198"/>
    <w:multiLevelType w:val="hybridMultilevel"/>
    <w:tmpl w:val="049C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E183B"/>
    <w:multiLevelType w:val="hybridMultilevel"/>
    <w:tmpl w:val="2BD28E2A"/>
    <w:lvl w:ilvl="0" w:tplc="04150019">
      <w:start w:val="1"/>
      <w:numFmt w:val="lowerLetter"/>
      <w:lvlText w:val="%1."/>
      <w:lvlJc w:val="left"/>
      <w:pPr>
        <w:ind w:left="947" w:hanging="360"/>
      </w:pPr>
    </w:lvl>
    <w:lvl w:ilvl="1" w:tplc="6BBA4072">
      <w:start w:val="1"/>
      <w:numFmt w:val="decimal"/>
      <w:lvlText w:val="%2."/>
      <w:lvlJc w:val="left"/>
      <w:pPr>
        <w:ind w:left="166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 w15:restartNumberingAfterBreak="0">
    <w:nsid w:val="0DF3488E"/>
    <w:multiLevelType w:val="hybridMultilevel"/>
    <w:tmpl w:val="7FFED9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E0D54"/>
    <w:multiLevelType w:val="hybridMultilevel"/>
    <w:tmpl w:val="F000D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51B93"/>
    <w:multiLevelType w:val="hybridMultilevel"/>
    <w:tmpl w:val="2A229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6D74"/>
    <w:multiLevelType w:val="hybridMultilevel"/>
    <w:tmpl w:val="9F46E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72A1F"/>
    <w:multiLevelType w:val="hybridMultilevel"/>
    <w:tmpl w:val="36BA0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40205"/>
    <w:multiLevelType w:val="hybridMultilevel"/>
    <w:tmpl w:val="650AC3D2"/>
    <w:lvl w:ilvl="0" w:tplc="24EE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6865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01BEE"/>
    <w:multiLevelType w:val="hybridMultilevel"/>
    <w:tmpl w:val="77020F68"/>
    <w:lvl w:ilvl="0" w:tplc="24EE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A71C3"/>
    <w:multiLevelType w:val="hybridMultilevel"/>
    <w:tmpl w:val="DBCCC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23A4C"/>
    <w:multiLevelType w:val="hybridMultilevel"/>
    <w:tmpl w:val="A5C4B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35E65"/>
    <w:multiLevelType w:val="hybridMultilevel"/>
    <w:tmpl w:val="3C40D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92E30"/>
    <w:multiLevelType w:val="hybridMultilevel"/>
    <w:tmpl w:val="52281F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451EC"/>
    <w:multiLevelType w:val="hybridMultilevel"/>
    <w:tmpl w:val="3CDACA4A"/>
    <w:lvl w:ilvl="0" w:tplc="24EE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F6304"/>
    <w:multiLevelType w:val="hybridMultilevel"/>
    <w:tmpl w:val="DCA428D8"/>
    <w:lvl w:ilvl="0" w:tplc="24EE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75AC7"/>
    <w:multiLevelType w:val="hybridMultilevel"/>
    <w:tmpl w:val="A0C8C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E6A68"/>
    <w:multiLevelType w:val="hybridMultilevel"/>
    <w:tmpl w:val="B926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10917"/>
    <w:multiLevelType w:val="hybridMultilevel"/>
    <w:tmpl w:val="C51E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859E8"/>
    <w:multiLevelType w:val="hybridMultilevel"/>
    <w:tmpl w:val="B7689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D48FC"/>
    <w:multiLevelType w:val="hybridMultilevel"/>
    <w:tmpl w:val="0BBA3BF2"/>
    <w:lvl w:ilvl="0" w:tplc="24EE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B426C"/>
    <w:multiLevelType w:val="hybridMultilevel"/>
    <w:tmpl w:val="CC6CD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A7CA7"/>
    <w:multiLevelType w:val="hybridMultilevel"/>
    <w:tmpl w:val="C82E173C"/>
    <w:lvl w:ilvl="0" w:tplc="24EE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B252B"/>
    <w:multiLevelType w:val="hybridMultilevel"/>
    <w:tmpl w:val="1E5AEA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56D79"/>
    <w:multiLevelType w:val="hybridMultilevel"/>
    <w:tmpl w:val="02A499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B5A91"/>
    <w:multiLevelType w:val="hybridMultilevel"/>
    <w:tmpl w:val="376C99DE"/>
    <w:lvl w:ilvl="0" w:tplc="04150019">
      <w:start w:val="1"/>
      <w:numFmt w:val="lowerLetter"/>
      <w:lvlText w:val="%1."/>
      <w:lvlJc w:val="left"/>
      <w:pPr>
        <w:ind w:left="947" w:hanging="360"/>
      </w:pPr>
    </w:lvl>
    <w:lvl w:ilvl="1" w:tplc="5F42D44A">
      <w:start w:val="1"/>
      <w:numFmt w:val="decimal"/>
      <w:lvlText w:val="%2."/>
      <w:lvlJc w:val="left"/>
      <w:pPr>
        <w:ind w:left="166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5" w15:restartNumberingAfterBreak="0">
    <w:nsid w:val="59177DC8"/>
    <w:multiLevelType w:val="hybridMultilevel"/>
    <w:tmpl w:val="057CE3A4"/>
    <w:lvl w:ilvl="0" w:tplc="24EE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247F3"/>
    <w:multiLevelType w:val="hybridMultilevel"/>
    <w:tmpl w:val="F3D27308"/>
    <w:lvl w:ilvl="0" w:tplc="24EE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5328C"/>
    <w:multiLevelType w:val="hybridMultilevel"/>
    <w:tmpl w:val="DBD4F694"/>
    <w:lvl w:ilvl="0" w:tplc="24EE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72638"/>
    <w:multiLevelType w:val="hybridMultilevel"/>
    <w:tmpl w:val="C512F58A"/>
    <w:lvl w:ilvl="0" w:tplc="24EE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30FC4"/>
    <w:multiLevelType w:val="hybridMultilevel"/>
    <w:tmpl w:val="2B1E6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D5359"/>
    <w:multiLevelType w:val="hybridMultilevel"/>
    <w:tmpl w:val="966888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67948"/>
    <w:multiLevelType w:val="hybridMultilevel"/>
    <w:tmpl w:val="397223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82A2B"/>
    <w:multiLevelType w:val="hybridMultilevel"/>
    <w:tmpl w:val="184C9D90"/>
    <w:lvl w:ilvl="0" w:tplc="9A90303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57181"/>
    <w:multiLevelType w:val="hybridMultilevel"/>
    <w:tmpl w:val="8A4297B2"/>
    <w:lvl w:ilvl="0" w:tplc="24EE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2"/>
  </w:num>
  <w:num w:numId="4">
    <w:abstractNumId w:val="6"/>
  </w:num>
  <w:num w:numId="5">
    <w:abstractNumId w:val="4"/>
  </w:num>
  <w:num w:numId="6">
    <w:abstractNumId w:val="5"/>
  </w:num>
  <w:num w:numId="7">
    <w:abstractNumId w:val="16"/>
  </w:num>
  <w:num w:numId="8">
    <w:abstractNumId w:val="24"/>
  </w:num>
  <w:num w:numId="9">
    <w:abstractNumId w:val="12"/>
  </w:num>
  <w:num w:numId="10">
    <w:abstractNumId w:val="14"/>
  </w:num>
  <w:num w:numId="11">
    <w:abstractNumId w:val="13"/>
  </w:num>
  <w:num w:numId="12">
    <w:abstractNumId w:val="31"/>
  </w:num>
  <w:num w:numId="13">
    <w:abstractNumId w:val="19"/>
  </w:num>
  <w:num w:numId="14">
    <w:abstractNumId w:val="28"/>
  </w:num>
  <w:num w:numId="15">
    <w:abstractNumId w:val="7"/>
  </w:num>
  <w:num w:numId="16">
    <w:abstractNumId w:val="21"/>
  </w:num>
  <w:num w:numId="17">
    <w:abstractNumId w:val="25"/>
  </w:num>
  <w:num w:numId="18">
    <w:abstractNumId w:val="26"/>
  </w:num>
  <w:num w:numId="19">
    <w:abstractNumId w:val="8"/>
  </w:num>
  <w:num w:numId="20">
    <w:abstractNumId w:val="18"/>
  </w:num>
  <w:num w:numId="21">
    <w:abstractNumId w:val="33"/>
  </w:num>
  <w:num w:numId="22">
    <w:abstractNumId w:val="0"/>
  </w:num>
  <w:num w:numId="23">
    <w:abstractNumId w:val="27"/>
  </w:num>
  <w:num w:numId="24">
    <w:abstractNumId w:val="17"/>
  </w:num>
  <w:num w:numId="25">
    <w:abstractNumId w:val="9"/>
  </w:num>
  <w:num w:numId="26">
    <w:abstractNumId w:val="11"/>
  </w:num>
  <w:num w:numId="27">
    <w:abstractNumId w:val="29"/>
  </w:num>
  <w:num w:numId="28">
    <w:abstractNumId w:val="20"/>
  </w:num>
  <w:num w:numId="29">
    <w:abstractNumId w:val="32"/>
  </w:num>
  <w:num w:numId="30">
    <w:abstractNumId w:val="23"/>
  </w:num>
  <w:num w:numId="31">
    <w:abstractNumId w:val="15"/>
  </w:num>
  <w:num w:numId="32">
    <w:abstractNumId w:val="3"/>
  </w:num>
  <w:num w:numId="33">
    <w:abstractNumId w:val="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29"/>
    <w:rsid w:val="002F3F29"/>
    <w:rsid w:val="00350610"/>
    <w:rsid w:val="00776C53"/>
    <w:rsid w:val="008D16B1"/>
    <w:rsid w:val="009923A8"/>
    <w:rsid w:val="00AE0079"/>
    <w:rsid w:val="00C7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79B08-691E-4EF0-A06F-204352B1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3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ytekst">
    <w:name w:val="Wzory tekst"/>
    <w:basedOn w:val="Normalny"/>
    <w:uiPriority w:val="99"/>
    <w:rsid w:val="009923A8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</w:rPr>
  </w:style>
  <w:style w:type="paragraph" w:customStyle="1" w:styleId="WzoryTytu2">
    <w:name w:val="Wzory Tytuł 2"/>
    <w:basedOn w:val="Normalny"/>
    <w:uiPriority w:val="99"/>
    <w:rsid w:val="009923A8"/>
    <w:pPr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</w:rPr>
  </w:style>
  <w:style w:type="character" w:customStyle="1" w:styleId="Bold">
    <w:name w:val="Bold"/>
    <w:uiPriority w:val="99"/>
    <w:rsid w:val="009923A8"/>
    <w:rPr>
      <w:b/>
      <w:bCs/>
    </w:rPr>
  </w:style>
  <w:style w:type="character" w:customStyle="1" w:styleId="indeksgrny">
    <w:name w:val="indeks górny"/>
    <w:uiPriority w:val="99"/>
    <w:rsid w:val="009923A8"/>
    <w:rPr>
      <w:position w:val="2"/>
      <w:vertAlign w:val="superscript"/>
    </w:rPr>
  </w:style>
  <w:style w:type="paragraph" w:customStyle="1" w:styleId="Wzorypodpisy">
    <w:name w:val="Wzory podpisy"/>
    <w:basedOn w:val="Normalny"/>
    <w:uiPriority w:val="99"/>
    <w:rsid w:val="009923A8"/>
    <w:pPr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hAnsi="Charter BT Pro" w:cs="Charter BT Pro"/>
      <w:color w:val="000000"/>
      <w:sz w:val="14"/>
      <w:szCs w:val="14"/>
    </w:rPr>
  </w:style>
  <w:style w:type="paragraph" w:customStyle="1" w:styleId="Wzoryparagraf">
    <w:name w:val="Wzory paragraf"/>
    <w:basedOn w:val="Normalny"/>
    <w:uiPriority w:val="99"/>
    <w:rsid w:val="009923A8"/>
    <w:pPr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hAnsi="Charter BT Pro" w:cs="Charter BT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1604</Words>
  <Characters>10412</Characters>
  <Application>Microsoft Office Word</Application>
  <DocSecurity>0</DocSecurity>
  <Lines>189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Pilarski</dc:creator>
  <cp:keywords/>
  <dc:description/>
  <cp:lastModifiedBy>Radosław Pilarski</cp:lastModifiedBy>
  <cp:revision>2</cp:revision>
  <dcterms:created xsi:type="dcterms:W3CDTF">2018-11-06T11:59:00Z</dcterms:created>
  <dcterms:modified xsi:type="dcterms:W3CDTF">2018-11-06T11:59:00Z</dcterms:modified>
</cp:coreProperties>
</file>